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0" w:rsidRPr="00476760" w:rsidRDefault="00476760" w:rsidP="00A51841">
      <w:pPr>
        <w:pStyle w:val="a9"/>
        <w:rPr>
          <w:rFonts w:ascii="Times New Roman" w:hAnsi="Times New Roman" w:cs="Times New Roman"/>
          <w:sz w:val="40"/>
          <w:szCs w:val="40"/>
        </w:rPr>
      </w:pPr>
      <w:r w:rsidRPr="00E30751">
        <w:rPr>
          <w:rFonts w:ascii="Times New Roman" w:hAnsi="Times New Roman" w:cs="Times New Roman"/>
          <w:noProof/>
          <w:sz w:val="40"/>
          <w:szCs w:val="40"/>
          <w:highlight w:val="yellow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886200" cy="2914650"/>
            <wp:effectExtent l="19050" t="0" r="0" b="0"/>
            <wp:wrapSquare wrapText="bothSides"/>
            <wp:docPr id="1" name="Рисунок 0" descr="komirniy_dovgo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rniy_dovgonos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flowChartAlternateProcess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FB00C7" w:rsidRPr="00E30751">
        <w:rPr>
          <w:rFonts w:ascii="Times New Roman" w:hAnsi="Times New Roman" w:cs="Times New Roman"/>
          <w:sz w:val="40"/>
          <w:szCs w:val="40"/>
          <w:highlight w:val="yellow"/>
        </w:rPr>
        <w:t>Комірний довгоносик – опис та перелік інсектицидів.</w:t>
      </w:r>
    </w:p>
    <w:p w:rsidR="005258D5" w:rsidRDefault="005258D5" w:rsidP="00A518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00C7" w:rsidRDefault="005258D5" w:rsidP="00A51841">
      <w:pPr>
        <w:pStyle w:val="a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64F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Посів, обробка та збір зернових – одні з головних завдань кожного виробника сільськогосподарської продукції. Проте, також важливе зберігання зерна в зерносховищах або складах. Частіше всього основною причиною втрати врожаю стає неякісна підготовка приміщень до зберігання, так як через це поширюються шкідники хлібних запасів. Другим небезпечним фактором під час зберігання є волога.</w:t>
      </w:r>
    </w:p>
    <w:p w:rsidR="00A5495C" w:rsidRPr="00A51841" w:rsidRDefault="0096671E" w:rsidP="00A51841">
      <w:pPr>
        <w:pStyle w:val="a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C756C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Найпоширенішими та найнебезпечнішими шкідниками зерна та зернової продукції в Україні є комірни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 і рисовий довгоносики, великі та малі</w:t>
      </w:r>
      <w:r w:rsidR="009C756C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хрущаки, </w:t>
      </w:r>
      <w:r w:rsidR="00A5495C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молі, миші,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гороховий </w:t>
      </w:r>
      <w:r w:rsidR="009C756C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зерно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їд</w:t>
      </w:r>
      <w:r w:rsidR="009C756C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A5495C"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Шкідливі комірні комахи – це справжнє лихо для зерна, що зберігається. Маючи високу потенційну здатність до розмноження, вони за тривалого зберігання зерна і сприятливих умов можуть накопичуватись у значній кількості.  </w:t>
      </w:r>
    </w:p>
    <w:p w:rsidR="00A5495C" w:rsidRPr="00A51841" w:rsidRDefault="00A5495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  Довгоносик комірний (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Sitophilusgranaries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 –  жук з родини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трубконосиків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комаха шкідник, яка завдає великої шкоди запасам зерна.</w:t>
      </w: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Доросла комаха має розмір 3 – 5 мм</w:t>
      </w:r>
      <w:r w:rsidR="0059529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.</w:t>
      </w: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Тіло циліндричної форми забарвлене в жовто-коричневий або чорно-бурий колір, вусики витягнуті під кут</w:t>
      </w:r>
      <w:r w:rsidR="0059529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ом. Верхні крила зрощені,</w:t>
      </w: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нижні перетинчасті розвинені погано. Між </w:t>
      </w:r>
      <w:proofErr w:type="spellStart"/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передньогруддю</w:t>
      </w:r>
      <w:proofErr w:type="spellEnd"/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і черевцем є перетяжка, з боків </w:t>
      </w:r>
      <w:proofErr w:type="spellStart"/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передньоспинки</w:t>
      </w:r>
      <w:proofErr w:type="spellEnd"/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розташовані по 6 зубчиків. Кладка яєць біла, яйця овальні досягають розміру 0,8 – 0,9 мм. Личинки безногі, м'ясисті, білі з коричневою головою, мають довжину до 3 – 4 мм. Лялечки схожі на імаго, білі, прозорі, завдовжки до 3 – 5 мм.</w:t>
      </w:r>
    </w:p>
    <w:p w:rsidR="00A649E7" w:rsidRPr="00A51841" w:rsidRDefault="00A5495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Цей шкідник розповсюджений всюди та заноситься в різні місця разом з зерном. Розвиток їх від яйця до дорослої особини відбувається всередині зернини. Оптимальною для життєдіяльності комірного довгоносика є температура 21-25 ͦ С і вологість зерна 15-16%. Зниження температури до 12 ͦ С стримує розвиток шкідників. При температурі нижчій за 13 ͦ С і вищій за 35 ͦ С, жуки не відкладають яєць. У зерні вологістю 10-11% довгоносики не розвиваються. Гине комірний довгоносик під дією прямих сонячних променів, не тер</w:t>
      </w:r>
      <w:r w:rsidR="005952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пить запаху -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часнику, конопель, а також повітряних протягів. Жуки охоче живуть у теплих ділянках зернового насипу. Під водою вони залишаються живими протягом 10-12 діб, без їжі можуть існувати досить довго і впадають в сплячку на 2-3 роки.</w:t>
      </w: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 Дорослий жук пошкоджує зародки усіх зернових культур, утворюючи при цьому приховану форму зараження, внаслідок чого воно втрачає схожість. Шкідник поширюється разом з насінням, може перевозитися зерноочисним обладнанням, транспортом та іншим складським інвентарем. </w:t>
      </w:r>
      <w:r w:rsidR="00A649E7"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Щоб зберегти зерно і продукти його переробки, треба чітко знати, як знищити комірного довгоносика. Перш за все потрібні ретельно вентильовані складські приміщення, які утримуються в чистоті і в яких проводиться газова (за потреби) і волога дезінсекція, побілка вапном. Добрим помічником являється DEFENDA Фумігант, 56 %, який має високу біологічну активність, швидко проникає, знезаражує будь які зерносховища.</w:t>
      </w:r>
    </w:p>
    <w:p w:rsidR="00A649E7" w:rsidRPr="00A51841" w:rsidRDefault="0059529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 Для  боротьби з довгоносиками в зерні </w:t>
      </w:r>
      <w:r w:rsidR="00A649E7"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 xml:space="preserve"> застосовують систему профілактичних (запобіжних) і знищувальних заходів. До профілактичних заходів належать:</w:t>
      </w:r>
    </w:p>
    <w:p w:rsidR="00A649E7" w:rsidRPr="00A51841" w:rsidRDefault="00A649E7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очищення, сушіння, охолодження, вентилювання приміщення.</w:t>
      </w:r>
    </w:p>
    <w:p w:rsidR="00A649E7" w:rsidRPr="00A51841" w:rsidRDefault="00A649E7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До знищувальних відносять:</w:t>
      </w:r>
    </w:p>
    <w:p w:rsidR="00A649E7" w:rsidRPr="00A51841" w:rsidRDefault="00A649E7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*біологічні методи;</w:t>
      </w:r>
    </w:p>
    <w:p w:rsidR="00A649E7" w:rsidRPr="00A51841" w:rsidRDefault="00A649E7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*фізико-механічні методи;</w:t>
      </w:r>
    </w:p>
    <w:p w:rsidR="00A649E7" w:rsidRPr="00A51841" w:rsidRDefault="00A649E7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lastRenderedPageBreak/>
        <w:t>*хімічні методи.</w:t>
      </w:r>
    </w:p>
    <w:p w:rsidR="00A649E7" w:rsidRPr="00A51841" w:rsidRDefault="00A649E7" w:rsidP="00A51841">
      <w:pPr>
        <w:pStyle w:val="a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Запобіжні заходи можуть розпочинатися ще з поля: застосування хімічної обробки посівів, яка знищує та обмежує кількість шкідників зерна, зернових культур та запобігає розвитку хвороб зернових сільськогосподарських культур. Продовжуються вони й на стадії підготовки зерносховищ до зберігання хлібної маси. Зерносховища, що мають невелике заповнення, бажано повністю вивільнити та очистити. Проводячи очищення зерносховищ, особливо складського типу, слід особливу увагу звернути на важкодоступні місця, в яких першочергово розвиваються шкідники зернових культур: завальні ями, вентиляційні канали. Очищенню підлягає також прилегла територія та техніка для обробки і переміщення зерна.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   Під час засипання в сховище та зберігання, особливу увагу слід звернути на вологість зерна. Вологість у жодному разі не має перевищувати норм установлених окремо для насіння та продовольчо-кормового зерна. У разі тривалого зберігання вологість краще зменшувати на 2-4% порівняно з нормами – це значно посилює стійкість зерна до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пошкодження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шкідниками.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   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Найкращим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знищувальним заходом боротьби зі шкідниками зернових запасів продовжує залишатись хімічна дезін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фекція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зерна: волога, аерозольна, газова (фумігація). Хімічну обробку виконують за спеціальною інструкцією та проводять організації, які мають офіційний дозвіл. Особливо суворо контролюється фумігація: її заборонено застосовувати для партій зерна, призначених для відправлення і концентрації на портових елеваторах. Важливим є дотримання карантинних заходів при переході з одного складського приміщення в інше. Виявивши шкідників у сховищі, перш 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 все, необхідно знайти сховище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і знищити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його.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   Вологі та аерозольні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способи боротьби з комірними шкідниками ефективні для обробки вільних складських приміщень і прилеглих територій. Для цього використовую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ть фосфорорганічні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інсектициди (Карате,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Фастак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Фуфанон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 інші), норма застосування яких становить: за вологої обробки – 0,2 л/м2, за аерозольної – 20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мл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/м3 складської площі. Для обробки території норму збільшують удвічі. Обробку партій зерна проводять такими самими препаратами у процесі завантаження у зерносховище. Норма витрати препарату, наприклад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Актелліку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становить для продовольчо-кормового зерна та насіння 16 мг/т. Препарат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Фастак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рекомендовано тільки для обробки насіння (з тією самою нормою). 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   З-поміж хімічних заходів проти шкідників зерна газова фумігація є найефективнішою. Для її проведення застосовують такі фуміганти: газ бромистий етил; таблетки на основі ф</w:t>
      </w:r>
      <w:r w:rsidR="00D865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осфіду алюмінію (</w:t>
      </w:r>
      <w:r w:rsidR="009510B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Джин</w:t>
      </w:r>
      <w:r w:rsidR="00D8654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фумігант,</w:t>
      </w:r>
      <w:r w:rsidR="009510B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9510B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Газтоксин</w:t>
      </w:r>
      <w:proofErr w:type="spellEnd"/>
      <w:r w:rsidR="009510B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Фостоксин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); таблетки на основі фосфіду магнію (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Дегеш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Плейтс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Магтоксин</w:t>
      </w:r>
      <w:proofErr w:type="spellEnd"/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). </w:t>
      </w:r>
    </w:p>
    <w:p w:rsidR="0035681C" w:rsidRDefault="00A649E7" w:rsidP="00A51841">
      <w:pPr>
        <w:pStyle w:val="a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Крім шкі</w:t>
      </w:r>
      <w:r w:rsidR="0035681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дливих комах та кліщів, значної втрати</w:t>
      </w:r>
      <w:r w:rsidRPr="00A5184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під час зберігання зерна завдають гризуни, які розмножуються і шкодять в складських приміщеннях незалежно від погодних умов. Для боротьби з ними найефективнішим є застосування отруйних принад згідно переліку про пестициди та агрохімікати дозволених в Україні. Принади розкладають на відстані 2-15м одна від одної в місцях скупчення гризунів.</w:t>
      </w:r>
    </w:p>
    <w:p w:rsidR="009C756C" w:rsidRPr="0035681C" w:rsidRDefault="0035681C" w:rsidP="00A51841">
      <w:pPr>
        <w:pStyle w:val="a9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5681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</w:t>
      </w:r>
      <w:r w:rsidR="009C756C" w:rsidRPr="0035681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uk-UA"/>
        </w:rPr>
        <w:t>Для недопущення зараження проводять:</w:t>
      </w:r>
    </w:p>
    <w:p w:rsidR="009C756C" w:rsidRPr="00A51841" w:rsidRDefault="0035681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дезінф</w:t>
      </w:r>
      <w:r w:rsidR="009C756C"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екцію сховищ за допомогою зачистки та вологої обробки;</w:t>
      </w:r>
    </w:p>
    <w:p w:rsidR="009C756C" w:rsidRPr="00A51841" w:rsidRDefault="009C756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очищення елеваторів від сміттєвих домішок та битих зерен;</w:t>
      </w:r>
    </w:p>
    <w:p w:rsidR="009C756C" w:rsidRPr="00A51841" w:rsidRDefault="009C756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ліквідацію ураженого насіння та відходів;</w:t>
      </w:r>
    </w:p>
    <w:p w:rsidR="009C756C" w:rsidRPr="00A51841" w:rsidRDefault="009C756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сушку зерна до стану середньої сухості або сухого з подальшим охолодженням до +8 – 10 °C;</w:t>
      </w:r>
    </w:p>
    <w:p w:rsidR="009C756C" w:rsidRPr="00A51841" w:rsidRDefault="009C756C" w:rsidP="00A51841">
      <w:pPr>
        <w:pStyle w:val="a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</w:pPr>
      <w:r w:rsidRPr="00A5184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uk-UA"/>
        </w:rPr>
        <w:t>регулярне обстеження об'єктів на зараженість.</w:t>
      </w:r>
    </w:p>
    <w:p w:rsidR="00BB5588" w:rsidRDefault="00BB5588">
      <w:pPr>
        <w:rPr>
          <w:color w:val="404040" w:themeColor="text1" w:themeTint="BF"/>
        </w:rPr>
      </w:pPr>
    </w:p>
    <w:p w:rsidR="00822937" w:rsidRDefault="00822937">
      <w:pPr>
        <w:rPr>
          <w:color w:val="404040" w:themeColor="text1" w:themeTint="BF"/>
        </w:rPr>
      </w:pPr>
    </w:p>
    <w:p w:rsidR="00822937" w:rsidRPr="000B4C27" w:rsidRDefault="00822937" w:rsidP="000B4C27">
      <w:pPr>
        <w:pStyle w:val="a9"/>
        <w:rPr>
          <w:rFonts w:ascii="Times New Roman" w:hAnsi="Times New Roman" w:cs="Times New Roman"/>
        </w:rPr>
      </w:pPr>
      <w:r w:rsidRPr="000B4C27">
        <w:rPr>
          <w:rFonts w:ascii="Times New Roman" w:hAnsi="Times New Roman" w:cs="Times New Roman"/>
        </w:rPr>
        <w:t>Підготувала провідний фахівець</w:t>
      </w:r>
    </w:p>
    <w:p w:rsidR="00822937" w:rsidRPr="000B4C27" w:rsidRDefault="00822937" w:rsidP="000B4C27">
      <w:pPr>
        <w:pStyle w:val="a9"/>
        <w:rPr>
          <w:rFonts w:ascii="Times New Roman" w:hAnsi="Times New Roman" w:cs="Times New Roman"/>
        </w:rPr>
      </w:pPr>
      <w:r w:rsidRPr="000B4C27">
        <w:rPr>
          <w:rFonts w:ascii="Times New Roman" w:hAnsi="Times New Roman" w:cs="Times New Roman"/>
        </w:rPr>
        <w:t xml:space="preserve">ГУ </w:t>
      </w:r>
      <w:proofErr w:type="spellStart"/>
      <w:r w:rsidRPr="000B4C27">
        <w:rPr>
          <w:rFonts w:ascii="Times New Roman" w:hAnsi="Times New Roman" w:cs="Times New Roman"/>
        </w:rPr>
        <w:t>Держпродспоживслужби</w:t>
      </w:r>
      <w:proofErr w:type="spellEnd"/>
    </w:p>
    <w:p w:rsidR="000B4C27" w:rsidRPr="00A51841" w:rsidRDefault="000B4C27" w:rsidP="000B4C27">
      <w:pPr>
        <w:pStyle w:val="a9"/>
      </w:pPr>
      <w:r w:rsidRPr="000B4C27">
        <w:rPr>
          <w:rFonts w:ascii="Times New Roman" w:hAnsi="Times New Roman" w:cs="Times New Roman"/>
        </w:rPr>
        <w:t xml:space="preserve">в </w:t>
      </w:r>
      <w:proofErr w:type="spellStart"/>
      <w:r w:rsidRPr="000B4C27">
        <w:rPr>
          <w:rFonts w:ascii="Times New Roman" w:hAnsi="Times New Roman" w:cs="Times New Roman"/>
        </w:rPr>
        <w:t>Івано</w:t>
      </w:r>
      <w:proofErr w:type="spellEnd"/>
      <w:r w:rsidRPr="000B4C27">
        <w:rPr>
          <w:rFonts w:ascii="Times New Roman" w:hAnsi="Times New Roman" w:cs="Times New Roman"/>
        </w:rPr>
        <w:t xml:space="preserve"> – Франківській області                                                                      </w:t>
      </w:r>
      <w:proofErr w:type="spellStart"/>
      <w:r w:rsidRPr="000B4C27">
        <w:rPr>
          <w:rFonts w:ascii="Times New Roman" w:hAnsi="Times New Roman" w:cs="Times New Roman"/>
        </w:rPr>
        <w:t>Голембйовська</w:t>
      </w:r>
      <w:proofErr w:type="spellEnd"/>
      <w:r w:rsidRPr="000B4C27">
        <w:rPr>
          <w:rFonts w:ascii="Times New Roman" w:hAnsi="Times New Roman" w:cs="Times New Roman"/>
        </w:rPr>
        <w:t xml:space="preserve">  К. П.</w:t>
      </w:r>
    </w:p>
    <w:sectPr w:rsidR="000B4C27" w:rsidRPr="00A51841" w:rsidSect="00BB5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46F"/>
    <w:multiLevelType w:val="multilevel"/>
    <w:tmpl w:val="E438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1086B"/>
    <w:multiLevelType w:val="multilevel"/>
    <w:tmpl w:val="235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304C3"/>
    <w:multiLevelType w:val="multilevel"/>
    <w:tmpl w:val="9F7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F0EF5"/>
    <w:multiLevelType w:val="hybridMultilevel"/>
    <w:tmpl w:val="1D5C956C"/>
    <w:lvl w:ilvl="0" w:tplc="D78E01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777E"/>
    <w:multiLevelType w:val="multilevel"/>
    <w:tmpl w:val="985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56C"/>
    <w:rsid w:val="000B4C27"/>
    <w:rsid w:val="0035681C"/>
    <w:rsid w:val="00476760"/>
    <w:rsid w:val="004C483D"/>
    <w:rsid w:val="005258D5"/>
    <w:rsid w:val="005510C3"/>
    <w:rsid w:val="0059529C"/>
    <w:rsid w:val="005F0CF3"/>
    <w:rsid w:val="006A164F"/>
    <w:rsid w:val="00822937"/>
    <w:rsid w:val="009510BB"/>
    <w:rsid w:val="0096671E"/>
    <w:rsid w:val="009C756C"/>
    <w:rsid w:val="00A51841"/>
    <w:rsid w:val="00A5495C"/>
    <w:rsid w:val="00A649E7"/>
    <w:rsid w:val="00BB5588"/>
    <w:rsid w:val="00CA0D4D"/>
    <w:rsid w:val="00D8654B"/>
    <w:rsid w:val="00E30751"/>
    <w:rsid w:val="00E76BCC"/>
    <w:rsid w:val="00EA1839"/>
    <w:rsid w:val="00F76F79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88"/>
  </w:style>
  <w:style w:type="paragraph" w:styleId="2">
    <w:name w:val="heading 2"/>
    <w:basedOn w:val="a"/>
    <w:link w:val="20"/>
    <w:uiPriority w:val="9"/>
    <w:qFormat/>
    <w:rsid w:val="009C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56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C756C"/>
    <w:rPr>
      <w:b/>
      <w:bCs/>
    </w:rPr>
  </w:style>
  <w:style w:type="character" w:styleId="a5">
    <w:name w:val="Hyperlink"/>
    <w:basedOn w:val="a0"/>
    <w:uiPriority w:val="99"/>
    <w:semiHidden/>
    <w:unhideWhenUsed/>
    <w:rsid w:val="009C75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49E7"/>
    <w:pPr>
      <w:ind w:left="720"/>
      <w:contextualSpacing/>
    </w:pPr>
  </w:style>
  <w:style w:type="paragraph" w:styleId="a9">
    <w:name w:val="No Spacing"/>
    <w:uiPriority w:val="1"/>
    <w:qFormat/>
    <w:rsid w:val="00A51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2023-02-16T08:58:00Z</dcterms:created>
  <dcterms:modified xsi:type="dcterms:W3CDTF">2023-03-07T09:02:00Z</dcterms:modified>
</cp:coreProperties>
</file>