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FC" w:rsidRDefault="002214FC" w:rsidP="002214F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3A00EA">
        <w:rPr>
          <w:b/>
          <w:i/>
          <w:sz w:val="28"/>
          <w:szCs w:val="28"/>
        </w:rPr>
        <w:t>Туристичні об’єкти</w:t>
      </w:r>
      <w:r w:rsidRPr="003A00EA">
        <w:rPr>
          <w:b/>
          <w:sz w:val="28"/>
          <w:szCs w:val="28"/>
        </w:rPr>
        <w:t>:</w:t>
      </w:r>
      <w:r w:rsidRPr="003A00EA">
        <w:rPr>
          <w:b/>
          <w:bCs/>
          <w:sz w:val="28"/>
          <w:szCs w:val="28"/>
        </w:rPr>
        <w:t xml:space="preserve"> </w:t>
      </w:r>
      <w:r w:rsidRPr="003A00EA">
        <w:rPr>
          <w:bCs/>
          <w:sz w:val="28"/>
          <w:szCs w:val="28"/>
        </w:rPr>
        <w:t>н</w:t>
      </w:r>
      <w:r w:rsidRPr="003A00EA">
        <w:rPr>
          <w:sz w:val="28"/>
          <w:szCs w:val="28"/>
        </w:rPr>
        <w:t>а території Коломийського району розташовані кілька десятків визначних споруд, які цінні своїм стилем, способом будівництва, використанням місцевих будівельних матеріалів. Тут можна побачити шедеври сакрального мистецтва – костели, церкви, іконостаси та інше.</w:t>
      </w:r>
      <w:r w:rsidRPr="003A00EA">
        <w:rPr>
          <w:b/>
          <w:bCs/>
          <w:sz w:val="28"/>
          <w:szCs w:val="28"/>
        </w:rPr>
        <w:t xml:space="preserve"> </w:t>
      </w:r>
      <w:r w:rsidRPr="003A00EA">
        <w:rPr>
          <w:sz w:val="28"/>
          <w:szCs w:val="28"/>
        </w:rPr>
        <w:t xml:space="preserve">Найважливіші і найдавніші з них: костел бернардинів, келія монастиря і надбрамна дзвіниця у </w:t>
      </w:r>
      <w:proofErr w:type="spellStart"/>
      <w:r w:rsidRPr="003A00EA">
        <w:rPr>
          <w:sz w:val="28"/>
          <w:szCs w:val="28"/>
        </w:rPr>
        <w:t>смт</w:t>
      </w:r>
      <w:proofErr w:type="spellEnd"/>
      <w:r w:rsidRPr="003A00EA">
        <w:rPr>
          <w:sz w:val="28"/>
          <w:szCs w:val="28"/>
        </w:rPr>
        <w:t xml:space="preserve">. </w:t>
      </w:r>
      <w:proofErr w:type="spellStart"/>
      <w:r w:rsidRPr="003A00EA">
        <w:rPr>
          <w:sz w:val="28"/>
          <w:szCs w:val="28"/>
        </w:rPr>
        <w:t>Гвіздець</w:t>
      </w:r>
      <w:proofErr w:type="spellEnd"/>
      <w:r w:rsidRPr="003A00EA">
        <w:rPr>
          <w:sz w:val="28"/>
          <w:szCs w:val="28"/>
        </w:rPr>
        <w:t xml:space="preserve">; церква св. Михайла у с. Велика Кам'янка;  дзвіниця XVIII ст. і </w:t>
      </w:r>
      <w:proofErr w:type="spellStart"/>
      <w:r w:rsidRPr="003A00EA">
        <w:rPr>
          <w:sz w:val="28"/>
          <w:szCs w:val="28"/>
        </w:rPr>
        <w:t>школа-дяківка</w:t>
      </w:r>
      <w:proofErr w:type="spellEnd"/>
      <w:r w:rsidRPr="003A00EA">
        <w:rPr>
          <w:sz w:val="28"/>
          <w:szCs w:val="28"/>
        </w:rPr>
        <w:t xml:space="preserve"> в с. </w:t>
      </w:r>
      <w:proofErr w:type="spellStart"/>
      <w:r w:rsidRPr="003A00EA">
        <w:rPr>
          <w:sz w:val="28"/>
          <w:szCs w:val="28"/>
        </w:rPr>
        <w:t>Печеніжин</w:t>
      </w:r>
      <w:proofErr w:type="spellEnd"/>
      <w:r w:rsidRPr="003A00EA">
        <w:rPr>
          <w:sz w:val="28"/>
          <w:szCs w:val="28"/>
        </w:rPr>
        <w:t xml:space="preserve">;  церква Вознесіння Господнього у с. </w:t>
      </w:r>
      <w:proofErr w:type="spellStart"/>
      <w:r w:rsidRPr="003A00EA">
        <w:rPr>
          <w:sz w:val="28"/>
          <w:szCs w:val="28"/>
        </w:rPr>
        <w:t>Струпків</w:t>
      </w:r>
      <w:proofErr w:type="spellEnd"/>
      <w:r w:rsidRPr="003A00EA">
        <w:rPr>
          <w:sz w:val="28"/>
          <w:szCs w:val="28"/>
        </w:rPr>
        <w:t xml:space="preserve">;  церква св. Юрія та дзвіниця в с. </w:t>
      </w:r>
      <w:proofErr w:type="spellStart"/>
      <w:r w:rsidRPr="003A00EA">
        <w:rPr>
          <w:sz w:val="28"/>
          <w:szCs w:val="28"/>
        </w:rPr>
        <w:t>Баб'янка</w:t>
      </w:r>
      <w:proofErr w:type="spellEnd"/>
      <w:r w:rsidRPr="003A00EA">
        <w:rPr>
          <w:sz w:val="28"/>
          <w:szCs w:val="28"/>
        </w:rPr>
        <w:t xml:space="preserve">;  костел - пам'ятка готичної архітектури в </w:t>
      </w:r>
      <w:proofErr w:type="spellStart"/>
      <w:r w:rsidRPr="003A00EA">
        <w:rPr>
          <w:sz w:val="28"/>
          <w:szCs w:val="28"/>
        </w:rPr>
        <w:t>смт</w:t>
      </w:r>
      <w:proofErr w:type="spellEnd"/>
      <w:r w:rsidRPr="003A00EA">
        <w:rPr>
          <w:sz w:val="28"/>
          <w:szCs w:val="28"/>
        </w:rPr>
        <w:t xml:space="preserve">. </w:t>
      </w:r>
      <w:proofErr w:type="spellStart"/>
      <w:r w:rsidRPr="003A00EA">
        <w:rPr>
          <w:sz w:val="28"/>
          <w:szCs w:val="28"/>
        </w:rPr>
        <w:t>Отинія</w:t>
      </w:r>
      <w:proofErr w:type="spellEnd"/>
      <w:r w:rsidRPr="003A00EA">
        <w:rPr>
          <w:sz w:val="28"/>
          <w:szCs w:val="28"/>
        </w:rPr>
        <w:t>; церква Святого Йосафата в м. Коломия; собор Преображення Христового в м. Коломия; Благовіщенська (Спаська) церква в м. Коломия; костел Непорочного зачаття Діви Марії в м. Городенка; Вірменський костел в м. Городенка; церква Вознесіння Христового в м. Снятин; Свято-Троїцький собор м. Снятин та багато інших.</w:t>
      </w:r>
      <w:r w:rsidRPr="003A00EA">
        <w:rPr>
          <w:color w:val="4D4E53"/>
          <w:sz w:val="28"/>
          <w:szCs w:val="28"/>
          <w:shd w:val="clear" w:color="auto" w:fill="FFFFFF"/>
        </w:rPr>
        <w:t> </w:t>
      </w:r>
      <w:r w:rsidRPr="003A00EA">
        <w:rPr>
          <w:sz w:val="28"/>
          <w:szCs w:val="28"/>
        </w:rPr>
        <w:t>Перлина дерев'яної архітектури – церква Різдва Пресвятої Богородиці, внесена до Списку всесвітньої культурної спадщини ЮНЕСКО (с. Н.</w:t>
      </w:r>
      <w:proofErr w:type="spellStart"/>
      <w:r w:rsidRPr="003A00EA">
        <w:rPr>
          <w:sz w:val="28"/>
          <w:szCs w:val="28"/>
        </w:rPr>
        <w:t>Вербіж</w:t>
      </w:r>
      <w:proofErr w:type="spellEnd"/>
      <w:r w:rsidRPr="003A00EA">
        <w:rPr>
          <w:sz w:val="28"/>
          <w:szCs w:val="28"/>
        </w:rPr>
        <w:t xml:space="preserve">). </w:t>
      </w:r>
    </w:p>
    <w:p w:rsidR="002214FC" w:rsidRPr="003A00EA" w:rsidRDefault="002214FC" w:rsidP="002214FC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u w:val="single"/>
        </w:rPr>
      </w:pPr>
      <w:r w:rsidRPr="003A00EA">
        <w:rPr>
          <w:sz w:val="28"/>
          <w:szCs w:val="28"/>
        </w:rPr>
        <w:t>В урочищі «</w:t>
      </w:r>
      <w:proofErr w:type="spellStart"/>
      <w:r w:rsidRPr="003A00EA">
        <w:rPr>
          <w:sz w:val="28"/>
          <w:szCs w:val="28"/>
        </w:rPr>
        <w:t>Княждвір</w:t>
      </w:r>
      <w:proofErr w:type="spellEnd"/>
      <w:r w:rsidRPr="003A00EA">
        <w:rPr>
          <w:sz w:val="28"/>
          <w:szCs w:val="28"/>
        </w:rPr>
        <w:t>» знаходиться унікальний ботанічний заказник державного значення «</w:t>
      </w:r>
      <w:proofErr w:type="spellStart"/>
      <w:r w:rsidRPr="003A00EA">
        <w:rPr>
          <w:sz w:val="28"/>
          <w:szCs w:val="28"/>
        </w:rPr>
        <w:t>Княждвірський</w:t>
      </w:r>
      <w:proofErr w:type="spellEnd"/>
      <w:r w:rsidRPr="003A00EA">
        <w:rPr>
          <w:sz w:val="28"/>
          <w:szCs w:val="28"/>
        </w:rPr>
        <w:t xml:space="preserve">», який займає 208 гектарів і є найбільшим у Європі. </w:t>
      </w:r>
    </w:p>
    <w:p w:rsidR="00A0228C" w:rsidRDefault="00A0228C">
      <w:bookmarkStart w:id="0" w:name="_GoBack"/>
      <w:bookmarkEnd w:id="0"/>
    </w:p>
    <w:sectPr w:rsidR="00A0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A4"/>
    <w:rsid w:val="002214FC"/>
    <w:rsid w:val="002722A4"/>
    <w:rsid w:val="00A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2023-06-15T07:56:00Z</dcterms:created>
  <dcterms:modified xsi:type="dcterms:W3CDTF">2023-06-15T07:57:00Z</dcterms:modified>
</cp:coreProperties>
</file>