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0E" w:rsidRPr="00340B51" w:rsidRDefault="00B7680E" w:rsidP="00D2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51">
        <w:rPr>
          <w:rFonts w:ascii="Times New Roman" w:hAnsi="Times New Roman" w:cs="Times New Roman"/>
          <w:b/>
          <w:sz w:val="28"/>
          <w:szCs w:val="28"/>
        </w:rPr>
        <w:t xml:space="preserve">Що робити </w:t>
      </w:r>
      <w:r w:rsidR="002D13C4" w:rsidRPr="00340B51">
        <w:rPr>
          <w:rFonts w:ascii="Times New Roman" w:hAnsi="Times New Roman" w:cs="Times New Roman"/>
          <w:b/>
          <w:sz w:val="28"/>
          <w:szCs w:val="28"/>
        </w:rPr>
        <w:t>батькові чи матері</w:t>
      </w:r>
      <w:r w:rsidRPr="00340B51">
        <w:rPr>
          <w:rFonts w:ascii="Times New Roman" w:hAnsi="Times New Roman" w:cs="Times New Roman"/>
          <w:b/>
          <w:sz w:val="28"/>
          <w:szCs w:val="28"/>
        </w:rPr>
        <w:t>, якщо йому</w:t>
      </w:r>
      <w:r w:rsidR="00C603FE" w:rsidRPr="00340B51">
        <w:rPr>
          <w:rFonts w:ascii="Times New Roman" w:hAnsi="Times New Roman" w:cs="Times New Roman"/>
          <w:b/>
          <w:sz w:val="28"/>
          <w:szCs w:val="28"/>
        </w:rPr>
        <w:t xml:space="preserve"> чи їй</w:t>
      </w:r>
      <w:r w:rsidRPr="00340B51">
        <w:rPr>
          <w:rFonts w:ascii="Times New Roman" w:hAnsi="Times New Roman" w:cs="Times New Roman"/>
          <w:b/>
          <w:sz w:val="28"/>
          <w:szCs w:val="28"/>
        </w:rPr>
        <w:t xml:space="preserve"> перешкоджають у зустрічах з дитиною?</w:t>
      </w:r>
    </w:p>
    <w:p w:rsidR="00D33FB2" w:rsidRPr="00D33FB2" w:rsidRDefault="00D33FB2" w:rsidP="00AB5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при розірванні шлюбу виникає проблема у спілкуванні з дитиною одного з батьків, який не проживає разом з </w:t>
      </w:r>
      <w:r w:rsidR="00677440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. Один із подружжя може маніпулювати чи перешкоджати у побаченнях з дитиною. Яке правове регулювання та як діяти коли вам </w:t>
      </w:r>
      <w:r w:rsidR="00677440">
        <w:rPr>
          <w:rFonts w:ascii="Times New Roman" w:hAnsi="Times New Roman" w:cs="Times New Roman"/>
          <w:sz w:val="28"/>
          <w:szCs w:val="28"/>
        </w:rPr>
        <w:t>перешкоджають у зустрічах</w:t>
      </w:r>
      <w:r>
        <w:rPr>
          <w:rFonts w:ascii="Times New Roman" w:hAnsi="Times New Roman" w:cs="Times New Roman"/>
          <w:sz w:val="28"/>
          <w:szCs w:val="28"/>
        </w:rPr>
        <w:t xml:space="preserve"> з дитиною, розповість Віталій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волонтер БПД.</w:t>
      </w:r>
    </w:p>
    <w:p w:rsidR="00D26D5A" w:rsidRPr="00D33FB2" w:rsidRDefault="00D26D5A" w:rsidP="00AB5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>Сімейн</w:t>
      </w:r>
      <w:r w:rsidR="00D33FB2">
        <w:rPr>
          <w:rFonts w:ascii="Times New Roman" w:hAnsi="Times New Roman" w:cs="Times New Roman"/>
          <w:sz w:val="28"/>
          <w:szCs w:val="28"/>
        </w:rPr>
        <w:t>ий кодекс</w:t>
      </w:r>
      <w:r w:rsidRPr="00D33FB2">
        <w:rPr>
          <w:rFonts w:ascii="Times New Roman" w:hAnsi="Times New Roman" w:cs="Times New Roman"/>
          <w:sz w:val="28"/>
          <w:szCs w:val="28"/>
        </w:rPr>
        <w:t xml:space="preserve"> України наголошує, що мати, батько та дитина мають право на безперешкодне спілкування між собою, крім випадків, коли таке право обмежене законом. </w:t>
      </w:r>
      <w:r w:rsidR="00BB7286">
        <w:rPr>
          <w:rFonts w:ascii="Times New Roman" w:hAnsi="Times New Roman" w:cs="Times New Roman"/>
          <w:sz w:val="28"/>
          <w:szCs w:val="28"/>
        </w:rPr>
        <w:t>Той</w:t>
      </w:r>
      <w:r w:rsidRPr="00D33FB2">
        <w:rPr>
          <w:rFonts w:ascii="Times New Roman" w:hAnsi="Times New Roman" w:cs="Times New Roman"/>
          <w:sz w:val="28"/>
          <w:szCs w:val="28"/>
        </w:rPr>
        <w:t xml:space="preserve"> із батьків, який проживає окремо від дитини, зобов'язани</w:t>
      </w:r>
      <w:r w:rsidR="000B2CB5">
        <w:rPr>
          <w:rFonts w:ascii="Times New Roman" w:hAnsi="Times New Roman" w:cs="Times New Roman"/>
          <w:sz w:val="28"/>
          <w:szCs w:val="28"/>
        </w:rPr>
        <w:t xml:space="preserve">й брати участь у її вихованні та </w:t>
      </w:r>
      <w:r w:rsidRPr="00D33FB2">
        <w:rPr>
          <w:rFonts w:ascii="Times New Roman" w:hAnsi="Times New Roman" w:cs="Times New Roman"/>
          <w:sz w:val="28"/>
          <w:szCs w:val="28"/>
        </w:rPr>
        <w:t xml:space="preserve">має право спілкуватися з нею, а інший з батьків, з ким проживає дитина, не має права перешкоджати цьому, якщо таке спілкування не перешкоджає нормальному розвиткові дитини. </w:t>
      </w:r>
    </w:p>
    <w:p w:rsidR="00967C5A" w:rsidRPr="00D33FB2" w:rsidRDefault="00967C5A" w:rsidP="00627A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>Право батьків і дітей на спілкування закріплено також в ч. 1 ст. 9 Конвенції про права дитини, згідно якої держави-учасниці забезпечують те, щоб дитина не розлучалася з батьками всупереч їх бажанню, за винятком випадків, коли компетентні органи, згідно з судовим рішенням, визначають відповідно до застосовуваного закону і процедур, що таке розлучення необхідне в якнайкращих інтересах дитини. Таке розлучення може бути необхідним у тому чи іншому випадку, наприклад, коли батьки жорстоко поводяться з дитиною або не піклуються про неї, або коли батьки проживають роздільно і необхідно прийняти рішення щодо місця проживання дитини.</w:t>
      </w:r>
    </w:p>
    <w:p w:rsidR="00967C5A" w:rsidRPr="00D33FB2" w:rsidRDefault="00967C5A" w:rsidP="00BB7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>Згідно ч.2 ст.10 Конвенції про права дитини дитина, батьки якої проживають у різних державах, має право підтримувати на регулярній основі, за виключенням особливих обставин, особисті відносини і прямі контакти з обома батьками.</w:t>
      </w:r>
    </w:p>
    <w:p w:rsidR="00967C5A" w:rsidRPr="00D33FB2" w:rsidRDefault="00BB7286" w:rsidP="00BB72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67C5A" w:rsidRPr="00D33FB2">
        <w:rPr>
          <w:rFonts w:ascii="Times New Roman" w:hAnsi="Times New Roman" w:cs="Times New Roman"/>
          <w:b/>
          <w:sz w:val="28"/>
          <w:szCs w:val="28"/>
        </w:rPr>
        <w:t>к батьк</w:t>
      </w:r>
      <w:r>
        <w:rPr>
          <w:rFonts w:ascii="Times New Roman" w:hAnsi="Times New Roman" w:cs="Times New Roman"/>
          <w:b/>
          <w:sz w:val="28"/>
          <w:szCs w:val="28"/>
        </w:rPr>
        <w:t>у чи матері</w:t>
      </w:r>
      <w:r w:rsidR="00967C5A" w:rsidRPr="00D33FB2">
        <w:rPr>
          <w:rFonts w:ascii="Times New Roman" w:hAnsi="Times New Roman" w:cs="Times New Roman"/>
          <w:b/>
          <w:sz w:val="28"/>
          <w:szCs w:val="28"/>
        </w:rPr>
        <w:t xml:space="preserve"> реалізувати право на спілкування з дитиною?</w:t>
      </w:r>
    </w:p>
    <w:p w:rsidR="00967C5A" w:rsidRPr="00D33FB2" w:rsidRDefault="00E55898" w:rsidP="00BB7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Батьки можуть укласти між собою договір у якому визначать права і обов’язки кожного. </w:t>
      </w:r>
      <w:r w:rsidR="00BB7286">
        <w:rPr>
          <w:rFonts w:ascii="Times New Roman" w:hAnsi="Times New Roman" w:cs="Times New Roman"/>
          <w:sz w:val="28"/>
          <w:szCs w:val="28"/>
        </w:rPr>
        <w:t>Сімейним кодексом України</w:t>
      </w:r>
      <w:r w:rsidR="00967C5A" w:rsidRPr="00D33FB2">
        <w:rPr>
          <w:rFonts w:ascii="Times New Roman" w:hAnsi="Times New Roman" w:cs="Times New Roman"/>
          <w:sz w:val="28"/>
          <w:szCs w:val="28"/>
        </w:rPr>
        <w:t xml:space="preserve"> надано батькам право укладати договір щодо здійснення батьківських прав та виконання обов'язків тим з них, хто проживає окремо від дитини. Договір укладається у письмовій формі та підлягає нотаріальному посвідченню.</w:t>
      </w:r>
    </w:p>
    <w:p w:rsidR="00D26D5A" w:rsidRPr="00D33FB2" w:rsidRDefault="00967C5A" w:rsidP="008A74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B2">
        <w:rPr>
          <w:rFonts w:ascii="Times New Roman" w:hAnsi="Times New Roman" w:cs="Times New Roman"/>
          <w:b/>
          <w:sz w:val="28"/>
          <w:szCs w:val="28"/>
        </w:rPr>
        <w:t>Як врегулювати спір між батьками щодо участі у вихованні дитини?</w:t>
      </w:r>
    </w:p>
    <w:p w:rsidR="00967C5A" w:rsidRPr="00D33FB2" w:rsidRDefault="00534137" w:rsidP="00967C5A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</w:t>
      </w:r>
      <w:r w:rsidR="00967C5A" w:rsidRPr="00D33FB2">
        <w:rPr>
          <w:rFonts w:ascii="Times New Roman" w:hAnsi="Times New Roman" w:cs="Times New Roman"/>
          <w:sz w:val="28"/>
          <w:szCs w:val="28"/>
        </w:rPr>
        <w:t>Якщо батьки не можуть дійти згоди щодо участі одного з батьків, який проживає окремо, у вихованні дитини, порядок такої участі визначається органами опіки та піклування за участю батьків виходячи з інтересів дитини.</w:t>
      </w:r>
      <w:r w:rsidR="00E55898">
        <w:rPr>
          <w:rFonts w:ascii="Times New Roman" w:hAnsi="Times New Roman" w:cs="Times New Roman"/>
          <w:sz w:val="28"/>
          <w:szCs w:val="28"/>
        </w:rPr>
        <w:t xml:space="preserve"> </w:t>
      </w:r>
      <w:r w:rsidR="00967C5A" w:rsidRPr="00D33FB2">
        <w:rPr>
          <w:rFonts w:ascii="Times New Roman" w:hAnsi="Times New Roman" w:cs="Times New Roman"/>
          <w:sz w:val="28"/>
          <w:szCs w:val="28"/>
        </w:rPr>
        <w:t>За заявою матері, батька дитини орган опіки та піклування визначає способи участі у вихованні дитини та спілкуванні з нею того з батьків, хто проживає окремо від неї.</w:t>
      </w:r>
    </w:p>
    <w:p w:rsidR="00D26D5A" w:rsidRPr="00D33FB2" w:rsidRDefault="00BD5DDB" w:rsidP="008A74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Судовий розгляд спорів</w:t>
      </w:r>
    </w:p>
    <w:p w:rsidR="00967C5A" w:rsidRPr="00D33FB2" w:rsidRDefault="00534137" w:rsidP="00D26D5A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</w:t>
      </w:r>
      <w:r w:rsidR="00967C5A" w:rsidRPr="00D33FB2">
        <w:rPr>
          <w:rFonts w:ascii="Times New Roman" w:hAnsi="Times New Roman" w:cs="Times New Roman"/>
          <w:sz w:val="28"/>
          <w:szCs w:val="28"/>
        </w:rPr>
        <w:t>Відповідно до статті 159 С</w:t>
      </w:r>
      <w:r w:rsidR="00E55898">
        <w:rPr>
          <w:rFonts w:ascii="Times New Roman" w:hAnsi="Times New Roman" w:cs="Times New Roman"/>
          <w:sz w:val="28"/>
          <w:szCs w:val="28"/>
        </w:rPr>
        <w:t>імейного кодексу</w:t>
      </w:r>
      <w:r w:rsidR="00967C5A" w:rsidRPr="00D33FB2">
        <w:rPr>
          <w:rFonts w:ascii="Times New Roman" w:hAnsi="Times New Roman" w:cs="Times New Roman"/>
          <w:sz w:val="28"/>
          <w:szCs w:val="28"/>
        </w:rPr>
        <w:t xml:space="preserve"> України якщо той із батьків, з ким проживає дитина, чинить перешкоди тому з батьків, хто проживає окремо, у спілкуванні з дитиною та у її вихованні, зокрема якщо він ухиляється від виконання рішення органу опіки та піклування, другий із батьків має право звернутися до суду з позовом про усунення цих перешкод.</w:t>
      </w:r>
    </w:p>
    <w:p w:rsidR="00967C5A" w:rsidRPr="00D33FB2" w:rsidRDefault="00534137" w:rsidP="00D26D5A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</w:t>
      </w:r>
      <w:r w:rsidR="00967C5A" w:rsidRPr="00D33FB2">
        <w:rPr>
          <w:rFonts w:ascii="Times New Roman" w:hAnsi="Times New Roman" w:cs="Times New Roman"/>
          <w:sz w:val="28"/>
          <w:szCs w:val="28"/>
        </w:rPr>
        <w:t>Під час розгляду судом спорів між батьками щодо виховання дитини орган опіки та піклування подає суду письмовий висновок щодо розв'язання спору 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 (ч</w:t>
      </w:r>
      <w:r w:rsidR="003050E9">
        <w:rPr>
          <w:rFonts w:ascii="Times New Roman" w:hAnsi="Times New Roman" w:cs="Times New Roman"/>
          <w:sz w:val="28"/>
          <w:szCs w:val="28"/>
        </w:rPr>
        <w:t>.</w:t>
      </w:r>
      <w:r w:rsidR="00967C5A"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3050E9">
        <w:rPr>
          <w:rFonts w:ascii="Times New Roman" w:hAnsi="Times New Roman" w:cs="Times New Roman"/>
          <w:sz w:val="28"/>
          <w:szCs w:val="28"/>
        </w:rPr>
        <w:t>6 ст.</w:t>
      </w:r>
      <w:r w:rsidR="00967C5A" w:rsidRPr="00D33FB2">
        <w:rPr>
          <w:rFonts w:ascii="Times New Roman" w:hAnsi="Times New Roman" w:cs="Times New Roman"/>
          <w:sz w:val="28"/>
          <w:szCs w:val="28"/>
        </w:rPr>
        <w:t xml:space="preserve"> 19 С</w:t>
      </w:r>
      <w:r w:rsidR="003050E9">
        <w:rPr>
          <w:rFonts w:ascii="Times New Roman" w:hAnsi="Times New Roman" w:cs="Times New Roman"/>
          <w:sz w:val="28"/>
          <w:szCs w:val="28"/>
        </w:rPr>
        <w:t>імейного кодексу</w:t>
      </w:r>
      <w:r w:rsidR="00967C5A" w:rsidRPr="00D33FB2">
        <w:rPr>
          <w:rFonts w:ascii="Times New Roman" w:hAnsi="Times New Roman" w:cs="Times New Roman"/>
          <w:sz w:val="28"/>
          <w:szCs w:val="28"/>
        </w:rPr>
        <w:t xml:space="preserve"> України).</w:t>
      </w:r>
    </w:p>
    <w:p w:rsidR="00967C5A" w:rsidRPr="00D33FB2" w:rsidRDefault="00534137" w:rsidP="00967C5A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</w:t>
      </w:r>
      <w:r w:rsidR="00967C5A" w:rsidRPr="00D33FB2">
        <w:rPr>
          <w:rFonts w:ascii="Times New Roman" w:hAnsi="Times New Roman" w:cs="Times New Roman"/>
          <w:sz w:val="28"/>
          <w:szCs w:val="28"/>
        </w:rPr>
        <w:t>Суд визначає способи участі одного з батьків у вихованні дитини (періодичні чи систематичні побачення, можливість спільного відпочинку, відвідування дитиною місця його проживання тощо), місце та час їхнього спілкування.</w:t>
      </w:r>
    </w:p>
    <w:p w:rsidR="00967C5A" w:rsidRPr="00D33FB2" w:rsidRDefault="00534137" w:rsidP="00967C5A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</w:t>
      </w:r>
      <w:r w:rsidR="00967C5A" w:rsidRPr="00D33FB2">
        <w:rPr>
          <w:rFonts w:ascii="Times New Roman" w:hAnsi="Times New Roman" w:cs="Times New Roman"/>
          <w:sz w:val="28"/>
          <w:szCs w:val="28"/>
        </w:rPr>
        <w:t>В окремих випадках, якщо це викликано інтересами дитини, суд може обумовити побачення з дитиною присутністю іншої особи.</w:t>
      </w:r>
    </w:p>
    <w:p w:rsidR="00D26D5A" w:rsidRPr="00D33FB2" w:rsidRDefault="008A744D" w:rsidP="008A74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Судова практики щодо </w:t>
      </w:r>
      <w:r w:rsidRPr="008A744D">
        <w:rPr>
          <w:rFonts w:ascii="Times New Roman" w:hAnsi="Times New Roman" w:cs="Times New Roman"/>
          <w:b/>
          <w:sz w:val="28"/>
          <w:szCs w:val="28"/>
        </w:rPr>
        <w:t>визначення способу участі батьків у вихованні дитини</w:t>
      </w:r>
    </w:p>
    <w:p w:rsidR="00967C5A" w:rsidRPr="00D33FB2" w:rsidRDefault="00534137" w:rsidP="00D26D5A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</w:t>
      </w:r>
      <w:r w:rsidR="00967C5A" w:rsidRPr="00D33FB2">
        <w:rPr>
          <w:rFonts w:ascii="Times New Roman" w:hAnsi="Times New Roman" w:cs="Times New Roman"/>
          <w:sz w:val="28"/>
          <w:szCs w:val="28"/>
        </w:rPr>
        <w:t>Верховний Суд у складі колегії суддів Другої судової палати Касаційного цивільного суду розглянув справу № 758/5545/18, в якій досліджував питання визначення способу участі батьків у вихованні дитини.</w:t>
      </w:r>
    </w:p>
    <w:p w:rsidR="00534137" w:rsidRPr="00D33FB2" w:rsidRDefault="00534137" w:rsidP="00534137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В</w:t>
      </w:r>
      <w:r w:rsidR="004E516D">
        <w:rPr>
          <w:rFonts w:ascii="Times New Roman" w:hAnsi="Times New Roman" w:cs="Times New Roman"/>
          <w:sz w:val="28"/>
          <w:szCs w:val="28"/>
        </w:rPr>
        <w:t>ерховний Суд</w:t>
      </w:r>
      <w:r w:rsidRPr="00D33FB2">
        <w:rPr>
          <w:rFonts w:ascii="Times New Roman" w:hAnsi="Times New Roman" w:cs="Times New Roman"/>
          <w:sz w:val="28"/>
          <w:szCs w:val="28"/>
        </w:rPr>
        <w:t xml:space="preserve"> підкреслив, що під час вирішення спору щодо участі одного з батьків у вихованні дитини береться до уваги ставлення батьків до виконання своїх обов’язків, особиста прихильність дитини до кожного з них, вік дитини, стан її здоров’я та інші обставини, що мають істотне значення в тому числі стан психологічного здоров’я одного з батьків, зловживання ним алкогольними напоями або наркотичними засобами.</w:t>
      </w:r>
    </w:p>
    <w:p w:rsidR="00534137" w:rsidRPr="00D33FB2" w:rsidRDefault="00534137" w:rsidP="00534137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В</w:t>
      </w:r>
      <w:r w:rsidR="004E516D">
        <w:rPr>
          <w:rFonts w:ascii="Times New Roman" w:hAnsi="Times New Roman" w:cs="Times New Roman"/>
          <w:sz w:val="28"/>
          <w:szCs w:val="28"/>
        </w:rPr>
        <w:t>ерховний Суд</w:t>
      </w:r>
      <w:r w:rsidRPr="00D33FB2">
        <w:rPr>
          <w:rFonts w:ascii="Times New Roman" w:hAnsi="Times New Roman" w:cs="Times New Roman"/>
          <w:sz w:val="28"/>
          <w:szCs w:val="28"/>
        </w:rPr>
        <w:t xml:space="preserve"> також зазначив, що питання виховання дитини вирішуються батьками спільно. Батько, який проживає окремо від дитини, зобов`язаний брати участь у її вихованні і має беззаперечне право на особисте спілкування з дитиною, враховуючи його ставлення до виконання своїх батьківських обов`язків, прихильність дитини до батька, вік дитини, стан її здоров`я та інші обставини, що мають істотне значення.</w:t>
      </w:r>
    </w:p>
    <w:p w:rsidR="00534137" w:rsidRPr="00D33FB2" w:rsidRDefault="00534137" w:rsidP="00534137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Мати, яка проживає разом з дитиною, не має права перешкоджати батьку спілкуватися з дитиною та брати участь у її вихованні, якщо таке спілкування не має негативного впливу на нормальний розвиток дитини. </w:t>
      </w:r>
    </w:p>
    <w:p w:rsidR="00534137" w:rsidRPr="00D33FB2" w:rsidRDefault="00534137" w:rsidP="00534137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Визначальним принципом регулювання сімейних відносин за участю дитини є максимально можливе урахування інтересів дитини (ч</w:t>
      </w:r>
      <w:r w:rsidR="00AE1890">
        <w:rPr>
          <w:rFonts w:ascii="Times New Roman" w:hAnsi="Times New Roman" w:cs="Times New Roman"/>
          <w:sz w:val="28"/>
          <w:szCs w:val="28"/>
        </w:rPr>
        <w:t>.</w:t>
      </w:r>
      <w:r w:rsidRPr="00D33FB2">
        <w:rPr>
          <w:rFonts w:ascii="Times New Roman" w:hAnsi="Times New Roman" w:cs="Times New Roman"/>
          <w:sz w:val="28"/>
          <w:szCs w:val="28"/>
        </w:rPr>
        <w:t xml:space="preserve"> </w:t>
      </w:r>
      <w:r w:rsidR="00AE1890">
        <w:rPr>
          <w:rFonts w:ascii="Times New Roman" w:hAnsi="Times New Roman" w:cs="Times New Roman"/>
          <w:sz w:val="28"/>
          <w:szCs w:val="28"/>
        </w:rPr>
        <w:t>8</w:t>
      </w:r>
      <w:r w:rsidRPr="00D33FB2">
        <w:rPr>
          <w:rFonts w:ascii="Times New Roman" w:hAnsi="Times New Roman" w:cs="Times New Roman"/>
          <w:sz w:val="28"/>
          <w:szCs w:val="28"/>
        </w:rPr>
        <w:t xml:space="preserve"> ст</w:t>
      </w:r>
      <w:r w:rsidR="00AE1890">
        <w:rPr>
          <w:rFonts w:ascii="Times New Roman" w:hAnsi="Times New Roman" w:cs="Times New Roman"/>
          <w:sz w:val="28"/>
          <w:szCs w:val="28"/>
        </w:rPr>
        <w:t>.</w:t>
      </w:r>
      <w:r w:rsidRPr="00D33FB2">
        <w:rPr>
          <w:rFonts w:ascii="Times New Roman" w:hAnsi="Times New Roman" w:cs="Times New Roman"/>
          <w:sz w:val="28"/>
          <w:szCs w:val="28"/>
        </w:rPr>
        <w:t xml:space="preserve"> 7 С</w:t>
      </w:r>
      <w:r w:rsidR="00AE1890">
        <w:rPr>
          <w:rFonts w:ascii="Times New Roman" w:hAnsi="Times New Roman" w:cs="Times New Roman"/>
          <w:sz w:val="28"/>
          <w:szCs w:val="28"/>
        </w:rPr>
        <w:t>імейного кодексу</w:t>
      </w:r>
      <w:r w:rsidRPr="00D33FB2">
        <w:rPr>
          <w:rFonts w:ascii="Times New Roman" w:hAnsi="Times New Roman" w:cs="Times New Roman"/>
          <w:sz w:val="28"/>
          <w:szCs w:val="28"/>
        </w:rPr>
        <w:t xml:space="preserve"> України, ст</w:t>
      </w:r>
      <w:r w:rsidR="00AE1890">
        <w:rPr>
          <w:rFonts w:ascii="Times New Roman" w:hAnsi="Times New Roman" w:cs="Times New Roman"/>
          <w:sz w:val="28"/>
          <w:szCs w:val="28"/>
        </w:rPr>
        <w:t>.</w:t>
      </w:r>
      <w:r w:rsidRPr="00D33FB2">
        <w:rPr>
          <w:rFonts w:ascii="Times New Roman" w:hAnsi="Times New Roman" w:cs="Times New Roman"/>
          <w:sz w:val="28"/>
          <w:szCs w:val="28"/>
        </w:rPr>
        <w:t xml:space="preserve"> 11 Закону України «Про охорону дитинства»</w:t>
      </w:r>
      <w:r w:rsidR="00AE1890">
        <w:rPr>
          <w:rFonts w:ascii="Times New Roman" w:hAnsi="Times New Roman" w:cs="Times New Roman"/>
          <w:sz w:val="28"/>
          <w:szCs w:val="28"/>
        </w:rPr>
        <w:t>)</w:t>
      </w:r>
      <w:r w:rsidRPr="00D33FB2">
        <w:rPr>
          <w:rFonts w:ascii="Times New Roman" w:hAnsi="Times New Roman" w:cs="Times New Roman"/>
          <w:sz w:val="28"/>
          <w:szCs w:val="28"/>
        </w:rPr>
        <w:t>.</w:t>
      </w:r>
    </w:p>
    <w:p w:rsidR="00534137" w:rsidRDefault="00534137" w:rsidP="00534137">
      <w:pPr>
        <w:jc w:val="both"/>
        <w:rPr>
          <w:rFonts w:ascii="Times New Roman" w:hAnsi="Times New Roman" w:cs="Times New Roman"/>
          <w:sz w:val="28"/>
          <w:szCs w:val="28"/>
        </w:rPr>
      </w:pPr>
      <w:r w:rsidRPr="00D33FB2">
        <w:rPr>
          <w:rFonts w:ascii="Times New Roman" w:hAnsi="Times New Roman" w:cs="Times New Roman"/>
          <w:sz w:val="28"/>
          <w:szCs w:val="28"/>
        </w:rPr>
        <w:t xml:space="preserve">    Крім того, Верховний Суд нагадав, що відповідно до частин </w:t>
      </w:r>
      <w:r w:rsidR="004E516D">
        <w:rPr>
          <w:rFonts w:ascii="Times New Roman" w:hAnsi="Times New Roman" w:cs="Times New Roman"/>
          <w:sz w:val="28"/>
          <w:szCs w:val="28"/>
        </w:rPr>
        <w:t>4</w:t>
      </w:r>
      <w:r w:rsidRPr="00D33FB2">
        <w:rPr>
          <w:rFonts w:ascii="Times New Roman" w:hAnsi="Times New Roman" w:cs="Times New Roman"/>
          <w:sz w:val="28"/>
          <w:szCs w:val="28"/>
        </w:rPr>
        <w:t>-</w:t>
      </w:r>
      <w:r w:rsidR="004E516D">
        <w:rPr>
          <w:rFonts w:ascii="Times New Roman" w:hAnsi="Times New Roman" w:cs="Times New Roman"/>
          <w:sz w:val="28"/>
          <w:szCs w:val="28"/>
        </w:rPr>
        <w:t xml:space="preserve">6 </w:t>
      </w:r>
      <w:r w:rsidRPr="00D33FB2">
        <w:rPr>
          <w:rFonts w:ascii="Times New Roman" w:hAnsi="Times New Roman" w:cs="Times New Roman"/>
          <w:sz w:val="28"/>
          <w:szCs w:val="28"/>
        </w:rPr>
        <w:t>ст</w:t>
      </w:r>
      <w:r w:rsidR="004E516D">
        <w:rPr>
          <w:rFonts w:ascii="Times New Roman" w:hAnsi="Times New Roman" w:cs="Times New Roman"/>
          <w:sz w:val="28"/>
          <w:szCs w:val="28"/>
        </w:rPr>
        <w:t>.</w:t>
      </w:r>
      <w:r w:rsidRPr="00D33FB2">
        <w:rPr>
          <w:rFonts w:ascii="Times New Roman" w:hAnsi="Times New Roman" w:cs="Times New Roman"/>
          <w:sz w:val="28"/>
          <w:szCs w:val="28"/>
        </w:rPr>
        <w:t xml:space="preserve"> 19 С</w:t>
      </w:r>
      <w:r w:rsidR="004E516D">
        <w:rPr>
          <w:rFonts w:ascii="Times New Roman" w:hAnsi="Times New Roman" w:cs="Times New Roman"/>
          <w:sz w:val="28"/>
          <w:szCs w:val="28"/>
        </w:rPr>
        <w:t>імейного кодексу</w:t>
      </w:r>
      <w:r w:rsidRPr="00D33FB2">
        <w:rPr>
          <w:rFonts w:ascii="Times New Roman" w:hAnsi="Times New Roman" w:cs="Times New Roman"/>
          <w:sz w:val="28"/>
          <w:szCs w:val="28"/>
        </w:rPr>
        <w:t xml:space="preserve"> України при розгляді судом спорів щодо участі одного з батьків у вихованні дитини, місця проживання дитини, позбавлення та поновлення батьківських прав, побачення з 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 обов`язковою є участь органу опіки та піклування, представленого належною юридичною особою.</w:t>
      </w:r>
    </w:p>
    <w:p w:rsidR="0040586F" w:rsidRPr="00D33FB2" w:rsidRDefault="0040586F" w:rsidP="00534137">
      <w:pPr>
        <w:jc w:val="both"/>
        <w:rPr>
          <w:rFonts w:ascii="Times New Roman" w:hAnsi="Times New Roman" w:cs="Times New Roman"/>
          <w:sz w:val="28"/>
          <w:szCs w:val="28"/>
        </w:rPr>
      </w:pPr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Дізнайтеся більше про надання безоплатної правової допомоги: </w:t>
      </w:r>
      <w:hyperlink r:id="rId4" w:tgtFrame="_blank" w:history="1">
        <w:r w:rsidRPr="00AA6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https://linktr.ee/legalaid.gov.ua</w:t>
        </w:r>
      </w:hyperlink>
      <w:bookmarkStart w:id="0" w:name="_GoBack"/>
      <w:bookmarkEnd w:id="0"/>
    </w:p>
    <w:p w:rsidR="00967C5A" w:rsidRDefault="00967C5A" w:rsidP="0053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4C4" w:rsidRPr="00D33FB2" w:rsidRDefault="00D214C4" w:rsidP="00534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4C4" w:rsidRPr="00D33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9"/>
    <w:rsid w:val="00091976"/>
    <w:rsid w:val="000B2CB5"/>
    <w:rsid w:val="00205D0E"/>
    <w:rsid w:val="002D13C4"/>
    <w:rsid w:val="003050E9"/>
    <w:rsid w:val="00340B51"/>
    <w:rsid w:val="003671AE"/>
    <w:rsid w:val="0040586F"/>
    <w:rsid w:val="004E516D"/>
    <w:rsid w:val="00534137"/>
    <w:rsid w:val="0060102D"/>
    <w:rsid w:val="00627AB0"/>
    <w:rsid w:val="006554D9"/>
    <w:rsid w:val="00677440"/>
    <w:rsid w:val="006B1EE9"/>
    <w:rsid w:val="008A744D"/>
    <w:rsid w:val="00967C5A"/>
    <w:rsid w:val="00A73724"/>
    <w:rsid w:val="00AB5F96"/>
    <w:rsid w:val="00AE1890"/>
    <w:rsid w:val="00B7680E"/>
    <w:rsid w:val="00BB7286"/>
    <w:rsid w:val="00BD5DDB"/>
    <w:rsid w:val="00C603FE"/>
    <w:rsid w:val="00D214C4"/>
    <w:rsid w:val="00D26D5A"/>
    <w:rsid w:val="00D33FB2"/>
    <w:rsid w:val="00E55898"/>
    <w:rsid w:val="00EF5566"/>
    <w:rsid w:val="00F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09B6"/>
  <w15:chartTrackingRefBased/>
  <w15:docId w15:val="{16E4D6B8-514F-4AD1-BD0C-6B8ECD4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tr.ee/legalaid.gov.ua?fbclid=IwAR2vvGVKKjxtdoNRlbeheo2aGsXbBFW1tathcRI9u8W_LgByzKvL-T_V_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3789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2023-02-16T10:12:00Z</dcterms:created>
  <dcterms:modified xsi:type="dcterms:W3CDTF">2023-04-20T12:36:00Z</dcterms:modified>
</cp:coreProperties>
</file>