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tbl>
      <w:tblPr>
        <w:tblStyle w:val="articletable"/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360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7"/>
              <w:spacing w:before="150" w:after="150"/>
              <w:ind w:left="450" w:right="45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bookmarkStart w:id="0" w:name="n2"/>
            <w:bookmarkEnd w:id="0"/>
            <w:r>
              <w:rPr>
                <w:rStyle w:val="spanrvts0"/>
                <w:b w:val="0"/>
                <w:bCs w:val="0"/>
                <w:i w:val="0"/>
                <w:iCs w:val="0"/>
                <w:strike w:val="0"/>
                <w:u w:val="none"/>
                <w:lang w:val="uk" w:eastAsia="uk"/>
              </w:rPr>
              <w:drawing>
                <wp:inline>
                  <wp:extent cx="571500" cy="762000"/>
                  <wp:docPr id="10000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17"/>
              <w:spacing w:before="300" w:after="0"/>
              <w:ind w:left="450" w:right="45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78"/>
                <w:b/>
                <w:bCs/>
                <w:i/>
                <w:iCs/>
                <w:lang w:val="uk" w:eastAsia="uk"/>
              </w:rPr>
              <w:t>ЗАКОН УКРАЇНИ</w:t>
            </w:r>
          </w:p>
        </w:tc>
      </w:tr>
    </w:tbl>
    <w:p>
      <w:pPr>
        <w:pStyle w:val="rvps6"/>
        <w:spacing w:before="300" w:after="450"/>
        <w:ind w:left="450" w:right="45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1" w:name="n3"/>
      <w:bookmarkEnd w:id="1"/>
      <w:r>
        <w:rPr>
          <w:rStyle w:val="spanrvts23"/>
          <w:b/>
          <w:bCs/>
          <w:i w:val="0"/>
          <w:iCs w:val="0"/>
          <w:lang w:val="uk" w:eastAsia="uk"/>
        </w:rPr>
        <w:t>Про затвердження Указу Президента України "Про продовження строку дії воєнного стану в Україні"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2" w:name="n4"/>
      <w:bookmarkEnd w:id="2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Відповідно до </w:t>
      </w:r>
      <w:hyperlink r:id="rId5" w:anchor="n5079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пункту 31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частини першої статті 85 Конституції України, </w:t>
      </w:r>
      <w:hyperlink r:id="rId6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Закону України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"Про правовий режим воєнного стану" Верховна Рада України </w:t>
      </w:r>
      <w:r>
        <w:rPr>
          <w:rStyle w:val="spanrvts52"/>
          <w:b/>
          <w:bCs/>
          <w:i w:val="0"/>
          <w:iCs w:val="0"/>
          <w:lang w:val="uk" w:eastAsia="uk"/>
        </w:rPr>
        <w:t>постановляє: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3" w:name="n5"/>
      <w:bookmarkEnd w:id="3"/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1. Затвердити Указ Президента України від 1 травня 2023 року </w:t>
      </w:r>
      <w:hyperlink r:id="rId7" w:anchor="n2" w:tgtFrame="_blank" w:history="1">
        <w:r>
          <w:rPr>
            <w:rStyle w:val="arvts96"/>
            <w:b w:val="0"/>
            <w:bCs w:val="0"/>
            <w:i w:val="0"/>
            <w:iCs w:val="0"/>
            <w:lang w:val="uk" w:eastAsia="uk"/>
          </w:rPr>
          <w:t>№ 254/2023</w:t>
        </w:r>
      </w:hyperlink>
      <w:r>
        <w:rPr>
          <w:rStyle w:val="spanrvts0"/>
          <w:b w:val="0"/>
          <w:bCs w:val="0"/>
          <w:i w:val="0"/>
          <w:iCs w:val="0"/>
          <w:lang w:val="uk" w:eastAsia="uk"/>
        </w:rPr>
        <w:t xml:space="preserve"> "Про продовження строку дії воєнного стану в Україні".</w:t>
      </w:r>
    </w:p>
    <w:p>
      <w:pPr>
        <w:pStyle w:val="rvps2"/>
        <w:spacing w:before="0" w:after="150"/>
        <w:ind w:left="0" w:right="0"/>
        <w:rPr>
          <w:rStyle w:val="spanrvts0"/>
          <w:b w:val="0"/>
          <w:bCs w:val="0"/>
          <w:i w:val="0"/>
          <w:iCs w:val="0"/>
          <w:lang w:val="uk" w:eastAsia="uk"/>
        </w:rPr>
      </w:pPr>
      <w:bookmarkStart w:id="4" w:name="n6"/>
      <w:bookmarkEnd w:id="4"/>
      <w:r>
        <w:rPr>
          <w:rStyle w:val="spanrvts0"/>
          <w:b w:val="0"/>
          <w:bCs w:val="0"/>
          <w:i w:val="0"/>
          <w:iCs w:val="0"/>
          <w:lang w:val="uk" w:eastAsia="uk"/>
        </w:rPr>
        <w:t>2. Цей Закон негайно оголошується через засоби масової інформації та набирає чинності з дня його опублікування.</w:t>
      </w:r>
    </w:p>
    <w:tbl>
      <w:tblPr>
        <w:tblStyle w:val="articletable"/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08"/>
        <w:gridCol w:w="6552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4"/>
              <w:spacing w:before="30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bookmarkStart w:id="5" w:name="n7"/>
            <w:bookmarkEnd w:id="5"/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Президент України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15"/>
              <w:spacing w:before="300" w:after="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В. ЗЕЛЕНСЬКИЙ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jc w:val="center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rvps4"/>
              <w:spacing w:before="300" w:after="15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 xml:space="preserve">м. Київ </w:t>
            </w: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br/>
            </w: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 xml:space="preserve">2 травня 2023 року </w:t>
            </w: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br/>
            </w:r>
            <w:r>
              <w:rPr>
                <w:rStyle w:val="spanrvts44"/>
                <w:b/>
                <w:bCs/>
                <w:i w:val="0"/>
                <w:iCs w:val="0"/>
                <w:lang w:val="uk" w:eastAsia="uk"/>
              </w:rPr>
              <w:t>№ 3057-IX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rvps15"/>
              <w:spacing w:before="300" w:after="0"/>
              <w:ind w:left="0" w:right="0"/>
              <w:rPr>
                <w:rStyle w:val="spanrvts0"/>
                <w:b w:val="0"/>
                <w:bCs w:val="0"/>
                <w:i w:val="0"/>
                <w:iCs w:val="0"/>
                <w:lang w:val="uk" w:eastAsia="uk"/>
              </w:rPr>
            </w:pPr>
          </w:p>
        </w:tc>
      </w:tr>
    </w:tbl>
    <w:p>
      <w:pPr>
        <w:pStyle w:val="stamp"/>
        <w:rPr>
          <w:rFonts w:ascii="Times New Roman" w:eastAsia="Times New Roman" w:hAnsi="Times New Roman" w:cs="Times New Roman"/>
          <w:lang w:val="uk" w:eastAsia="u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5340"/>
        <w:gridCol w:w="2430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trike w:val="0"/>
                <w:u w:val="none"/>
                <w:lang w:val="uk" w:eastAsia="uk"/>
              </w:rPr>
              <w:drawing>
                <wp:inline>
                  <wp:extent cx="952500" cy="952500"/>
                  <wp:docPr id="10000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lang w:val="uk" w:eastAsia="uk"/>
              </w:rPr>
              <w:t>Про затвердження Указу Президента України "Про продовження строку дії воєнного стану в Україні"</w:t>
            </w:r>
            <w:r>
              <w:rPr>
                <w:rFonts w:ascii="Times New Roman" w:eastAsia="Times New Roman" w:hAnsi="Times New Roman" w:cs="Times New Roman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>Закон України від 02.05.2023 № 3057-IX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t>Прийняття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628D"/>
                <w:sz w:val="20"/>
                <w:szCs w:val="20"/>
                <w:lang w:val="uk" w:eastAsia="uk"/>
              </w:rPr>
              <w:t>02.05.2023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628D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" w:eastAsia="uk"/>
              </w:rPr>
              <w:t>Постійна адреса: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" w:eastAsia="uk"/>
              </w:rPr>
              <w:t>https://zakon.rada.gov.ua/go/3057-20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t>Законодавство України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>станом на 29.06.2023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val="uk" w:eastAsia="uk"/>
              </w:rPr>
              <w:t>чинний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trike w:val="0"/>
                <w:u w:val="none"/>
                <w:lang w:val="uk" w:eastAsia="uk"/>
              </w:rPr>
              <w:drawing>
                <wp:inline>
                  <wp:extent cx="1524000" cy="384432"/>
                  <wp:docPr id="10000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84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lang w:val="uk" w:eastAsia="uk"/>
        </w:rPr>
        <w:br/>
      </w:r>
      <w:r>
        <w:pict>
          <v:rect id="_x0000_i1025" style="width:468pt;height:0" o:hrpct="1000" o:hralign="center" o:hrstd="t" o:hrnoshade="t" o:hr="t" filled="t" fillcolor="gray" stroked="f">
            <v:path strokeok="f"/>
          </v:rect>
        </w:pict>
      </w:r>
    </w:p>
    <w:p>
      <w:pPr>
        <w:pStyle w:val="Heading2"/>
        <w:keepNext w:val="0"/>
        <w:keepLines w:val="0"/>
        <w:spacing w:before="299" w:after="299"/>
        <w:rPr>
          <w:rFonts w:ascii="Times New Roman" w:eastAsia="Times New Roman" w:hAnsi="Times New Roman" w:cs="Times New Roman"/>
          <w:b/>
          <w:bCs/>
          <w:sz w:val="36"/>
          <w:szCs w:val="36"/>
          <w:lang w:val="uk" w:eastAsia="uk"/>
        </w:rPr>
      </w:pPr>
      <w:r>
        <w:rPr>
          <w:i w:val="0"/>
          <w:color w:val="auto"/>
          <w:lang w:val="uk" w:eastAsia="uk"/>
        </w:rPr>
        <w:t>Публікації документа</w:t>
      </w:r>
    </w:p>
    <w:p>
      <w:pPr>
        <w:numPr>
          <w:ilvl w:val="0"/>
          <w:numId w:val="1"/>
        </w:numPr>
        <w:spacing w:before="240"/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b/>
          <w:bCs/>
          <w:lang w:val="uk" w:eastAsia="uk"/>
        </w:rPr>
        <w:t>Голос України</w:t>
      </w:r>
      <w:r>
        <w:rPr>
          <w:rFonts w:ascii="Times New Roman" w:eastAsia="Times New Roman" w:hAnsi="Times New Roman" w:cs="Times New Roman"/>
          <w:lang w:val="uk" w:eastAsia="uk"/>
        </w:rPr>
        <w:t xml:space="preserve"> від 19.05.2023 — № 100</w:t>
      </w:r>
    </w:p>
    <w:p>
      <w:pPr>
        <w:numPr>
          <w:ilvl w:val="0"/>
          <w:numId w:val="1"/>
        </w:numPr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b/>
          <w:bCs/>
          <w:lang w:val="uk" w:eastAsia="uk"/>
        </w:rPr>
        <w:t>Урядовий кур'єр</w:t>
      </w:r>
      <w:r>
        <w:rPr>
          <w:rFonts w:ascii="Times New Roman" w:eastAsia="Times New Roman" w:hAnsi="Times New Roman" w:cs="Times New Roman"/>
          <w:lang w:val="uk" w:eastAsia="uk"/>
        </w:rPr>
        <w:t xml:space="preserve"> від 20.05.2023 — № 101</w:t>
      </w:r>
    </w:p>
    <w:p>
      <w:pPr>
        <w:numPr>
          <w:ilvl w:val="0"/>
          <w:numId w:val="1"/>
        </w:numPr>
        <w:spacing w:after="240"/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b/>
          <w:bCs/>
          <w:lang w:val="uk" w:eastAsia="uk"/>
        </w:rPr>
        <w:t>Офіційний вісник України</w:t>
      </w:r>
      <w:r>
        <w:rPr>
          <w:rFonts w:ascii="Times New Roman" w:eastAsia="Times New Roman" w:hAnsi="Times New Roman" w:cs="Times New Roman"/>
          <w:lang w:val="uk" w:eastAsia="uk"/>
        </w:rPr>
        <w:t xml:space="preserve"> від 02.06.2023 — 2023 р., № 52, стор. 11, стаття 2891, код акта 118450/2023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character" w:customStyle="1" w:styleId="spanrvts0">
    <w:name w:val="span_rvts0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8">
    <w:name w:val="rvps8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both"/>
    </w:pPr>
  </w:style>
  <w:style w:type="paragraph" w:customStyle="1" w:styleId="rvps7">
    <w:name w:val="rvps7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paragraph" w:customStyle="1" w:styleId="rvps17">
    <w:name w:val="rvps17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tLeast"/>
      <w:ind w:firstLine="0"/>
      <w:jc w:val="center"/>
    </w:pPr>
  </w:style>
  <w:style w:type="character" w:customStyle="1" w:styleId="spanrvts78">
    <w:name w:val="span_rvts78"/>
    <w:basedOn w:val="DefaultParagraphFont"/>
    <w:rPr>
      <w:rFonts w:ascii="Times New Roman" w:eastAsia="Times New Roman" w:hAnsi="Times New Roman" w:cs="Times New Roman"/>
      <w:b/>
      <w:bCs/>
      <w:i/>
      <w:iCs/>
      <w:spacing w:val="60"/>
      <w:sz w:val="40"/>
      <w:szCs w:val="40"/>
    </w:rPr>
  </w:style>
  <w:style w:type="table" w:customStyle="1" w:styleId="articletable">
    <w:name w:val="article_table"/>
    <w:basedOn w:val="TableNormal"/>
    <w:tblPr/>
  </w:style>
  <w:style w:type="paragraph" w:customStyle="1" w:styleId="rvps6">
    <w:name w:val="rvps6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character" w:customStyle="1" w:styleId="spanrvts23">
    <w:name w:val="span_rvts23"/>
    <w:basedOn w:val="DefaultParagraphFont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paragraph" w:customStyle="1" w:styleId="rvps2">
    <w:name w:val="rvps2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450"/>
      <w:jc w:val="both"/>
    </w:pPr>
  </w:style>
  <w:style w:type="character" w:customStyle="1" w:styleId="arvts96">
    <w:name w:val="a_rvts96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character" w:customStyle="1" w:styleId="spanrvts52">
    <w:name w:val="span_rvts52"/>
    <w:basedOn w:val="DefaultParagraphFont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paragraph" w:customStyle="1" w:styleId="rvps4">
    <w:name w:val="rvps4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</w:style>
  <w:style w:type="character" w:customStyle="1" w:styleId="spanrvts44">
    <w:name w:val="span_rvts44"/>
    <w:basedOn w:val="DefaultParagraphFont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5">
    <w:name w:val="rvps15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right"/>
    </w:pPr>
  </w:style>
  <w:style w:type="paragraph" w:customStyle="1" w:styleId="stamp">
    <w:name w:val="stamp"/>
    <w:basedOn w:val="Normal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gif" /><Relationship Id="rId5" Type="http://schemas.openxmlformats.org/officeDocument/2006/relationships/hyperlink" Target="https://zakon.rada.gov.ua/laws/show/254%D0%BA/96-%D0%B2%D1%80" TargetMode="External" /><Relationship Id="rId6" Type="http://schemas.openxmlformats.org/officeDocument/2006/relationships/hyperlink" Target="https://zakon.rada.gov.ua/laws/show/389-19" TargetMode="External" /><Relationship Id="rId7" Type="http://schemas.openxmlformats.org/officeDocument/2006/relationships/hyperlink" Target="https://zakon.rada.gov.ua/laws/show/254/2023" TargetMode="External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Указу Президента України "Про продовження строку дії воєнного стану в Україні" | від 02.05.2023 № 3057-IX</dc:title>
  <cp:revision>0</cp:revision>
</cp:coreProperties>
</file>