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F" w:rsidRPr="0012058F" w:rsidRDefault="00FE0ED1" w:rsidP="0012058F">
      <w:pPr>
        <w:pBdr>
          <w:bottom w:val="single" w:sz="6" w:space="4" w:color="003B65"/>
        </w:pBdr>
        <w:spacing w:after="225" w:line="330" w:lineRule="atLeast"/>
        <w:outlineLvl w:val="1"/>
        <w:rPr>
          <w:rFonts w:ascii="Arial" w:eastAsia="Times New Roman" w:hAnsi="Arial" w:cs="Arial"/>
          <w:color w:val="003B65"/>
          <w:sz w:val="36"/>
          <w:szCs w:val="36"/>
          <w:lang w:val="ru-RU"/>
        </w:rPr>
      </w:pPr>
      <w:r>
        <w:rPr>
          <w:rFonts w:ascii="Arial" w:eastAsia="Times New Roman" w:hAnsi="Arial" w:cs="Arial"/>
          <w:color w:val="003B65"/>
          <w:sz w:val="36"/>
          <w:szCs w:val="36"/>
          <w:lang w:val="ru-RU"/>
        </w:rPr>
        <w:t xml:space="preserve">  </w:t>
      </w:r>
      <w:proofErr w:type="spellStart"/>
      <w:r w:rsidR="0012058F" w:rsidRPr="0012058F">
        <w:rPr>
          <w:rFonts w:ascii="Arial" w:eastAsia="Times New Roman" w:hAnsi="Arial" w:cs="Arial"/>
          <w:color w:val="003B65"/>
          <w:sz w:val="36"/>
          <w:szCs w:val="36"/>
          <w:lang w:val="ru-RU"/>
        </w:rPr>
        <w:t>Мишоподібні</w:t>
      </w:r>
      <w:proofErr w:type="spellEnd"/>
      <w:r w:rsidR="0012058F" w:rsidRPr="0012058F">
        <w:rPr>
          <w:rFonts w:ascii="Arial" w:eastAsia="Times New Roman" w:hAnsi="Arial" w:cs="Arial"/>
          <w:color w:val="003B65"/>
          <w:sz w:val="36"/>
          <w:szCs w:val="36"/>
          <w:lang w:val="ru-RU"/>
        </w:rPr>
        <w:t xml:space="preserve"> </w:t>
      </w:r>
      <w:proofErr w:type="spellStart"/>
      <w:r w:rsidR="0012058F" w:rsidRPr="0012058F">
        <w:rPr>
          <w:rFonts w:ascii="Arial" w:eastAsia="Times New Roman" w:hAnsi="Arial" w:cs="Arial"/>
          <w:color w:val="003B65"/>
          <w:sz w:val="36"/>
          <w:szCs w:val="36"/>
          <w:lang w:val="ru-RU"/>
        </w:rPr>
        <w:t>гризуни</w:t>
      </w:r>
      <w:proofErr w:type="spellEnd"/>
      <w:r w:rsidR="0012058F" w:rsidRPr="0012058F">
        <w:rPr>
          <w:rFonts w:ascii="Arial" w:eastAsia="Times New Roman" w:hAnsi="Arial" w:cs="Arial"/>
          <w:color w:val="003B65"/>
          <w:sz w:val="36"/>
          <w:szCs w:val="36"/>
          <w:lang w:val="ru-RU"/>
        </w:rPr>
        <w:t xml:space="preserve"> та заходи </w:t>
      </w:r>
      <w:proofErr w:type="spellStart"/>
      <w:r w:rsidR="0012058F" w:rsidRPr="0012058F">
        <w:rPr>
          <w:rFonts w:ascii="Arial" w:eastAsia="Times New Roman" w:hAnsi="Arial" w:cs="Arial"/>
          <w:color w:val="003B65"/>
          <w:sz w:val="36"/>
          <w:szCs w:val="36"/>
          <w:lang w:val="ru-RU"/>
        </w:rPr>
        <w:t>боротьби</w:t>
      </w:r>
      <w:proofErr w:type="spellEnd"/>
      <w:r w:rsidR="0012058F" w:rsidRPr="0012058F">
        <w:rPr>
          <w:rFonts w:ascii="Arial" w:eastAsia="Times New Roman" w:hAnsi="Arial" w:cs="Arial"/>
          <w:color w:val="003B65"/>
          <w:sz w:val="36"/>
          <w:szCs w:val="36"/>
          <w:lang w:val="ru-RU"/>
        </w:rPr>
        <w:t xml:space="preserve"> </w:t>
      </w:r>
      <w:proofErr w:type="spellStart"/>
      <w:r w:rsidR="0012058F" w:rsidRPr="0012058F">
        <w:rPr>
          <w:rFonts w:ascii="Arial" w:eastAsia="Times New Roman" w:hAnsi="Arial" w:cs="Arial"/>
          <w:color w:val="003B65"/>
          <w:sz w:val="36"/>
          <w:szCs w:val="36"/>
          <w:lang w:val="ru-RU"/>
        </w:rPr>
        <w:t>з</w:t>
      </w:r>
      <w:proofErr w:type="spellEnd"/>
      <w:r w:rsidR="0012058F" w:rsidRPr="0012058F">
        <w:rPr>
          <w:rFonts w:ascii="Arial" w:eastAsia="Times New Roman" w:hAnsi="Arial" w:cs="Arial"/>
          <w:color w:val="003B65"/>
          <w:sz w:val="36"/>
          <w:szCs w:val="36"/>
          <w:lang w:val="ru-RU"/>
        </w:rPr>
        <w:t xml:space="preserve"> ними</w:t>
      </w:r>
    </w:p>
    <w:p w:rsidR="0012058F" w:rsidRPr="0012058F" w:rsidRDefault="0012058F" w:rsidP="001205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Мишоподібні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гризуни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щорічно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залишаються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небезпечними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шкідниками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Вони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заселяють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великі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площі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сільськогосподарських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угідь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створюють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загрозу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пошкодження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посіві</w:t>
      </w:r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зернових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культур,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ріпаків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багаторічних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трав,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просапних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овочевих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культур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плодових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насаджень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</w:p>
    <w:p w:rsidR="0012058F" w:rsidRPr="0012058F" w:rsidRDefault="0012058F" w:rsidP="001205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До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гризунів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</w:t>
      </w:r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ідносять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численну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групу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хребетних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тварин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Представники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їх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належать до </w:t>
      </w:r>
      <w:proofErr w:type="spellStart"/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р</w:t>
      </w:r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ізних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родин: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мишей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хом’якоподібних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полівки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),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білячих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ховрахи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)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тощо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Гризуни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живляться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рослинною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їжею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швидко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розмножуються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багато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разів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на </w:t>
      </w:r>
      <w:proofErr w:type="spellStart"/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р</w:t>
      </w:r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ік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мають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велику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чисельність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малят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 одному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приплоді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Вони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є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переносниками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небезпечних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для людей та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свійських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тварин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хвороб.</w:t>
      </w:r>
    </w:p>
    <w:p w:rsidR="0012058F" w:rsidRPr="0012058F" w:rsidRDefault="0012058F" w:rsidP="0012058F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/>
        </w:rPr>
        <w:t xml:space="preserve"> 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Мишовидні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гризуни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дуже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ненажерливі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Це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зумовлено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потребою у </w:t>
      </w:r>
      <w:proofErr w:type="spellStart"/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</w:t>
      </w:r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ідтримці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температури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тіла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яка не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є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постійна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коливається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 межах 30-40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градусів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Тому,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наприклад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звичайна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полівка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за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добу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поїдає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соковитого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корму 10-35 %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від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своєї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маси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тоді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як корова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з’їдає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лучної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трави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менше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5 %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від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маси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свого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тіла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Найціннішими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кормовими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рослинами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для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мишей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є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озима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пшениця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багаторічні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бобові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трави.</w:t>
      </w:r>
    </w:p>
    <w:p w:rsidR="0012058F" w:rsidRPr="0012058F" w:rsidRDefault="0012058F" w:rsidP="001205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Захист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посіві</w:t>
      </w:r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від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гризунів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проводять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восени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за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наявності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3-5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колоній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на 1 га.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Винищувальні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заходи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включають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 себе три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основні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методи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: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хімічний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заснований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застосуванні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отруєних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принад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газоподібних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речовин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),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фізичний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використання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механічних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знарядь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лову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знищення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),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біологічний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Особливу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увагу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слід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приділити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пос</w:t>
      </w:r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івам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озимої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пшениці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та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ріпаку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не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допускаючи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заселення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їх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полівками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осені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Для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цього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перед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сівбою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озимини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знищують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гризунів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попереднику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прилеглих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угіддях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У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зниженні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чисельності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гризунів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важливу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роль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відіграють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запобіжні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заходи: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збирання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врожаю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без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втрат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вчасна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якісна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зяблева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оранка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Крім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того,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восени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відбувається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масова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міграція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гризунів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у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склади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готової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продукції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Міграція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гризунів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на </w:t>
      </w:r>
      <w:proofErr w:type="spellStart"/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пос</w:t>
      </w:r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іви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озимих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продовжується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Існує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висока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ймовірність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того,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що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подальшому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щільність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мишоподібних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гризунів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зростатиме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Тому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необхідне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систематичне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обстеження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визначення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видового складу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мишоподібних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для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проведення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ефективного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вчасного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захисту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полів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що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забезпечать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збереження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посіві</w:t>
      </w:r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та урожаю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озимих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культур.</w:t>
      </w:r>
    </w:p>
    <w:p w:rsidR="0012058F" w:rsidRPr="0012058F" w:rsidRDefault="0012058F" w:rsidP="001205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spellStart"/>
      <w:r w:rsidRPr="0012058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Сі</w:t>
      </w:r>
      <w:proofErr w:type="gramStart"/>
      <w:r w:rsidRPr="0012058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р</w:t>
      </w:r>
      <w:proofErr w:type="gramEnd"/>
      <w:r w:rsidRPr="0012058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і</w:t>
      </w:r>
      <w:proofErr w:type="spellEnd"/>
      <w:r w:rsidRPr="0012058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полівки</w:t>
      </w:r>
      <w:proofErr w:type="spellEnd"/>
      <w:r w:rsidRPr="0012058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найплодючіші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що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зумовлено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раннім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статевим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дозріванням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Протягом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року вони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здатні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давати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до 10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приплоді</w:t>
      </w:r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від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5 до 10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мишенят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). </w:t>
      </w:r>
      <w:proofErr w:type="spellStart"/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</w:t>
      </w:r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ідраховано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що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п’ять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пар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полівок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 абсолютно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оптимальних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умовах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можуть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за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рік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дати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до 6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млрд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звірків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При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живій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масі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дорослої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полівки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30 г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маса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батьків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на початку року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становитиме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300, 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їх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приплоду в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кінці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року – 130 т. За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добу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вони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можуть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повністю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з’їсти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урожай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пшениці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у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фазі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колосіння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площі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30 тис</w:t>
      </w:r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</w:t>
      </w:r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а.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Такий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високий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ступінь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розмноження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генетично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зумовлений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боротьбою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за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виживання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Полівки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не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запасають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кормів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як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це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роблять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щури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миші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у них не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відкладаються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жирові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запаси, як </w:t>
      </w:r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у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хом</w:t>
      </w:r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’яків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Уся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їхня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енергія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спрямована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відтворення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собі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подібних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В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їх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живленні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перше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місце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займає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зелений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корм, вони </w:t>
      </w:r>
      <w:proofErr w:type="spellStart"/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</w:t>
      </w:r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ідривають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зерно,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виїдають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сходи.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Також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пошкоджують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буряки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картоплю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моркву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пос</w:t>
      </w:r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іви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конюшини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перегризають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стовбури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молодих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дерев. У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несприятливих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умовах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при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голодуванні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серед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полівок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спостерігається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канібалізм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який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природно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виправданий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боротьбою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за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виживання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збереження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виду.</w:t>
      </w:r>
    </w:p>
    <w:p w:rsidR="0012058F" w:rsidRPr="0012058F" w:rsidRDefault="0012058F" w:rsidP="001205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spellStart"/>
      <w:r w:rsidRPr="0012058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Хатня</w:t>
      </w:r>
      <w:proofErr w:type="spellEnd"/>
      <w:r w:rsidRPr="0012058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миша</w:t>
      </w:r>
      <w:proofErr w:type="spellEnd"/>
      <w:r w:rsidRPr="0012058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поширена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усіх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природних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зонах,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заселяє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зерносховища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продовольчі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склади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р</w:t>
      </w:r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ізні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господарські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жилі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приміщення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також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поля, городи,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лісосмуги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тощо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  <w:r w:rsidRPr="0012058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2058F" w:rsidRPr="0012058F" w:rsidRDefault="0012058F" w:rsidP="001205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Курганчикова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миша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здатна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восени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збирати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великі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запаси корму на зиму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споруджувати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над ними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земляні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курганці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Останні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спостерігаються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переважно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стерні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недбало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зібраних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або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дуже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забур’янених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полів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це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купка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до 5–10 кг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колосків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мишію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суцвіть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кормових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трав, </w:t>
      </w:r>
      <w:proofErr w:type="spellStart"/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</w:t>
      </w:r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ізніх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бур’янів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тощо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що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ростуть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навколо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нори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акуратно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зібраних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 xml:space="preserve">горбиком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прикритих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шаром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землі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В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дощову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погоду запаси в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курганці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проростають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зелен</w:t>
      </w:r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горбики видно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здалеку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</w:t>
      </w:r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ід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час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зяблевої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оранки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курганці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руйнуються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У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їж</w:t>
      </w:r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курганчикової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миші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переважає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насінний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корм.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Щороку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вона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дає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до 7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виплоді</w:t>
      </w:r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</w:p>
    <w:p w:rsidR="0012058F" w:rsidRPr="0012058F" w:rsidRDefault="0012058F" w:rsidP="001205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Мишоподібні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гризуни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надзвичайно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плодючі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Навесні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розмноження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розпочинається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за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середньодобової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температури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повітря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5 °</w:t>
      </w:r>
      <w:r w:rsidRPr="0012058F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За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середньодекадної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температури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повітря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вище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22 °</w:t>
      </w:r>
      <w:r w:rsidRPr="0012058F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нижче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5 °</w:t>
      </w:r>
      <w:r w:rsidRPr="0012058F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розмноження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припиняється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Проте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за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наявності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достатньої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кількості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корму та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відсутності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відлиг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полівки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 полях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розмножуються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взимку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</w:t>
      </w:r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ід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снігом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</w:p>
    <w:p w:rsidR="0012058F" w:rsidRPr="0012058F" w:rsidRDefault="0012058F" w:rsidP="0012058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spellStart"/>
      <w:r w:rsidRPr="0012058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Способи</w:t>
      </w:r>
      <w:proofErr w:type="spellEnd"/>
      <w:r w:rsidRPr="0012058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боротьби</w:t>
      </w:r>
      <w:proofErr w:type="spellEnd"/>
      <w:r w:rsidRPr="0012058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з</w:t>
      </w:r>
      <w:proofErr w:type="spellEnd"/>
      <w:r w:rsidRPr="0012058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гризунами</w:t>
      </w:r>
      <w:proofErr w:type="spellEnd"/>
    </w:p>
    <w:p w:rsidR="0012058F" w:rsidRPr="0012058F" w:rsidRDefault="0012058F" w:rsidP="001205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У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зниженні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чисельності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мишоподібних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гризунів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зокрема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сірих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полівок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важливу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роль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відіграє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система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запобіжних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заходів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Серед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них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найважливішими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є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агротехнічні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: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збирання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без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втрат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врожаю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вчасна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якісна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зяблева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оранка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які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позбавляють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гризунів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корму та </w:t>
      </w:r>
      <w:proofErr w:type="spellStart"/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над</w:t>
      </w:r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ійного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сховища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</w:p>
    <w:p w:rsidR="0012058F" w:rsidRPr="0012058F" w:rsidRDefault="0012058F" w:rsidP="001205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Ефективним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у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боротьбі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гризунами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є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застосування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родентицидів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Восени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захист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посіві</w:t>
      </w:r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озимини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багаторічних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трав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від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мишоподібних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гризунів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проводять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за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наявності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3</w:t>
      </w:r>
      <w:r w:rsidRPr="0012058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жилих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колоній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/гектар.</w:t>
      </w:r>
    </w:p>
    <w:p w:rsidR="0012058F" w:rsidRPr="0012058F" w:rsidRDefault="0091267C" w:rsidP="001205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Бакте</w:t>
      </w:r>
      <w:r w:rsidR="0012058F" w:rsidRPr="0012058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ронцид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гель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,Б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актеронцид,Родента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БІО</w:t>
      </w:r>
      <w:r w:rsidR="0019474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,Бактоцид</w:t>
      </w:r>
      <w:proofErr w:type="spellEnd"/>
      <w:r w:rsidR="0019474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зернова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принада</w:t>
      </w:r>
      <w:proofErr w:type="spellEnd"/>
      <w:r w:rsidR="0012058F" w:rsidRPr="0012058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бактерія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Сальмонелли</w:t>
      </w:r>
      <w:proofErr w:type="spellEnd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) </w:t>
      </w:r>
      <w:proofErr w:type="spellStart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застосовують</w:t>
      </w:r>
      <w:proofErr w:type="spellEnd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у </w:t>
      </w:r>
      <w:proofErr w:type="spellStart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дозі</w:t>
      </w:r>
      <w:proofErr w:type="spellEnd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2 г в </w:t>
      </w:r>
      <w:proofErr w:type="spellStart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нору</w:t>
      </w:r>
      <w:r w:rsidR="0019474F">
        <w:rPr>
          <w:rFonts w:ascii="Arial" w:eastAsia="Times New Roman" w:hAnsi="Arial" w:cs="Arial"/>
          <w:color w:val="000000"/>
          <w:sz w:val="24"/>
          <w:szCs w:val="24"/>
          <w:lang w:val="ru-RU"/>
        </w:rPr>
        <w:t>,або</w:t>
      </w:r>
      <w:proofErr w:type="spellEnd"/>
      <w:r w:rsidR="0019474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19474F">
        <w:rPr>
          <w:rFonts w:ascii="Arial" w:eastAsia="Times New Roman" w:hAnsi="Arial" w:cs="Arial"/>
          <w:color w:val="000000"/>
          <w:sz w:val="24"/>
          <w:szCs w:val="24"/>
          <w:lang w:val="ru-RU"/>
        </w:rPr>
        <w:t>біля</w:t>
      </w:r>
      <w:proofErr w:type="spellEnd"/>
      <w:r w:rsidR="0019474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19474F">
        <w:rPr>
          <w:rFonts w:ascii="Arial" w:eastAsia="Times New Roman" w:hAnsi="Arial" w:cs="Arial"/>
          <w:color w:val="000000"/>
          <w:sz w:val="24"/>
          <w:szCs w:val="24"/>
          <w:lang w:val="ru-RU"/>
        </w:rPr>
        <w:t>нір</w:t>
      </w:r>
      <w:proofErr w:type="spellEnd"/>
      <w:r w:rsidR="0019474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на </w:t>
      </w:r>
      <w:proofErr w:type="spellStart"/>
      <w:r w:rsidR="0019474F">
        <w:rPr>
          <w:rFonts w:ascii="Arial" w:eastAsia="Times New Roman" w:hAnsi="Arial" w:cs="Arial"/>
          <w:color w:val="000000"/>
          <w:sz w:val="24"/>
          <w:szCs w:val="24"/>
          <w:lang w:val="ru-RU"/>
        </w:rPr>
        <w:t>підложку</w:t>
      </w:r>
      <w:proofErr w:type="spellEnd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Препарат</w:t>
      </w:r>
      <w:r w:rsidR="0019474F">
        <w:rPr>
          <w:rFonts w:ascii="Arial" w:eastAsia="Times New Roman" w:hAnsi="Arial" w:cs="Arial"/>
          <w:color w:val="000000"/>
          <w:sz w:val="24"/>
          <w:szCs w:val="24"/>
          <w:lang w:val="ru-RU"/>
        </w:rPr>
        <w:t>и</w:t>
      </w:r>
      <w:proofErr w:type="spellEnd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ефективн</w:t>
      </w:r>
      <w:r w:rsidR="0019474F">
        <w:rPr>
          <w:rFonts w:ascii="Arial" w:eastAsia="Times New Roman" w:hAnsi="Arial" w:cs="Arial"/>
          <w:color w:val="000000"/>
          <w:sz w:val="24"/>
          <w:szCs w:val="24"/>
          <w:lang w:val="ru-RU"/>
        </w:rPr>
        <w:t>і</w:t>
      </w:r>
      <w:proofErr w:type="spellEnd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проти</w:t>
      </w:r>
      <w:proofErr w:type="spellEnd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вс</w:t>
      </w:r>
      <w:proofErr w:type="gramEnd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іх</w:t>
      </w:r>
      <w:proofErr w:type="spellEnd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видів</w:t>
      </w:r>
      <w:proofErr w:type="spellEnd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полівок</w:t>
      </w:r>
      <w:proofErr w:type="spellEnd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хатньої</w:t>
      </w:r>
      <w:proofErr w:type="spellEnd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та </w:t>
      </w:r>
      <w:proofErr w:type="spellStart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лісової</w:t>
      </w:r>
      <w:proofErr w:type="spellEnd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мишей</w:t>
      </w:r>
      <w:proofErr w:type="spellEnd"/>
      <w:r w:rsidR="0012058F"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</w:p>
    <w:p w:rsidR="0012058F" w:rsidRPr="0012058F" w:rsidRDefault="0012058F" w:rsidP="001205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12058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Шторм, 0,005 %, </w:t>
      </w:r>
      <w:proofErr w:type="spellStart"/>
      <w:r w:rsidR="001C663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Талон</w:t>
      </w:r>
      <w:r w:rsidR="0019474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-</w:t>
      </w:r>
      <w:r w:rsidRPr="0012058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воскові</w:t>
      </w:r>
      <w:proofErr w:type="spellEnd"/>
      <w:r w:rsidRPr="0012058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брикети</w:t>
      </w:r>
      <w:proofErr w:type="gramStart"/>
      <w:r w:rsidR="001C663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,Б</w:t>
      </w:r>
      <w:proofErr w:type="gramEnd"/>
      <w:r w:rsidR="001C6639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ромакем,Багіра</w:t>
      </w:r>
      <w:proofErr w:type="spellEnd"/>
      <w:r w:rsidRPr="0012058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– </w:t>
      </w:r>
      <w:proofErr w:type="spellStart"/>
      <w:r w:rsidRPr="0012058F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препарат</w:t>
      </w:r>
      <w:r w:rsidR="001C6639" w:rsidRPr="0019474F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и</w:t>
      </w:r>
      <w:proofErr w:type="spellEnd"/>
      <w:r w:rsidRPr="0012058F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 xml:space="preserve"> на </w:t>
      </w:r>
      <w:proofErr w:type="spellStart"/>
      <w:r w:rsidRPr="0012058F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основі</w:t>
      </w:r>
      <w:proofErr w:type="spellEnd"/>
      <w:r w:rsidRPr="0012058F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 xml:space="preserve"> зерна</w:t>
      </w:r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Застосовують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у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нормі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0,7–1,5</w:t>
      </w:r>
      <w:r w:rsidRPr="0012058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кг/га. Смерть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гризунів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</w:t>
      </w:r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ід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великої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кровотечі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настає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через 3–10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днів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r w:rsidR="001C6639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Препарати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дозволен</w:t>
      </w:r>
      <w:r w:rsidR="001C6639">
        <w:rPr>
          <w:rFonts w:ascii="Arial" w:eastAsia="Times New Roman" w:hAnsi="Arial" w:cs="Arial"/>
          <w:color w:val="000000"/>
          <w:sz w:val="24"/>
          <w:szCs w:val="24"/>
          <w:lang w:val="ru-RU"/>
        </w:rPr>
        <w:t>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для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роздрібного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продажу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проти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хатньої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миші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пацюків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</w:p>
    <w:p w:rsidR="0012058F" w:rsidRPr="0012058F" w:rsidRDefault="0012058F" w:rsidP="001205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spellStart"/>
      <w:r w:rsidRPr="0012058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Аміачну</w:t>
      </w:r>
      <w:proofErr w:type="spellEnd"/>
      <w:r w:rsidRPr="0012058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воду</w:t>
      </w:r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проти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полівок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застосовують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у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дозі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150–200 г</w:t>
      </w:r>
      <w:r w:rsidRPr="0012058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2058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/>
        </w:rPr>
        <w:t>в нору</w:t>
      </w:r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а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потім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землю добре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притоптують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</w:p>
    <w:p w:rsidR="0012058F" w:rsidRPr="0012058F" w:rsidRDefault="0012058F" w:rsidP="001205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Систематичне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обстеження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вчасний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захист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полів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в</w:t>
      </w:r>
      <w:proofErr w:type="gram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ід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мишоподібних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гризунів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забезпечать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збереження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посівів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та урожаю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>озимих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культур. </w:t>
      </w:r>
      <w:proofErr w:type="spellStart"/>
      <w:proofErr w:type="gramStart"/>
      <w:r w:rsidRPr="0012058F">
        <w:rPr>
          <w:rFonts w:ascii="Arial" w:eastAsia="Times New Roman" w:hAnsi="Arial" w:cs="Arial"/>
          <w:color w:val="000000"/>
          <w:sz w:val="24"/>
          <w:szCs w:val="24"/>
        </w:rPr>
        <w:t>Цьому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</w:rPr>
        <w:t>сприяє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</w:rPr>
        <w:t>належний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</w:rPr>
        <w:t>рівень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</w:rPr>
        <w:t>застосованих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</w:rPr>
        <w:t>агротехнічних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</w:rPr>
        <w:t>та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</w:rPr>
        <w:t>хімічних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058F">
        <w:rPr>
          <w:rFonts w:ascii="Arial" w:eastAsia="Times New Roman" w:hAnsi="Arial" w:cs="Arial"/>
          <w:color w:val="000000"/>
          <w:sz w:val="24"/>
          <w:szCs w:val="24"/>
        </w:rPr>
        <w:t>засобів</w:t>
      </w:r>
      <w:proofErr w:type="spellEnd"/>
      <w:r w:rsidRPr="0012058F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12058F" w:rsidRPr="0012058F" w:rsidRDefault="0012058F" w:rsidP="0012058F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57622A" w:rsidRDefault="0057622A" w:rsidP="0057622A">
      <w:pPr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 xml:space="preserve">Підготувала провідний фахівець </w:t>
      </w:r>
    </w:p>
    <w:p w:rsidR="0057622A" w:rsidRDefault="0057622A" w:rsidP="0057622A">
      <w:pPr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 xml:space="preserve">ГУ </w:t>
      </w:r>
      <w:proofErr w:type="spellStart"/>
      <w:r>
        <w:rPr>
          <w:rFonts w:cs="Aharoni"/>
          <w:sz w:val="28"/>
          <w:szCs w:val="28"/>
          <w:lang w:val="uk-UA"/>
        </w:rPr>
        <w:t>Держпродспоживслужби</w:t>
      </w:r>
      <w:proofErr w:type="spellEnd"/>
      <w:r>
        <w:rPr>
          <w:rFonts w:cs="Aharoni"/>
          <w:sz w:val="28"/>
          <w:szCs w:val="28"/>
          <w:lang w:val="uk-UA"/>
        </w:rPr>
        <w:t xml:space="preserve"> в</w:t>
      </w:r>
    </w:p>
    <w:p w:rsidR="0057622A" w:rsidRDefault="0057622A" w:rsidP="0057622A">
      <w:pPr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 xml:space="preserve">Івано-Франківській області </w:t>
      </w:r>
    </w:p>
    <w:p w:rsidR="0057622A" w:rsidRPr="00B91E79" w:rsidRDefault="0057622A" w:rsidP="0057622A">
      <w:pPr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 xml:space="preserve">Мирослава </w:t>
      </w:r>
      <w:proofErr w:type="spellStart"/>
      <w:r>
        <w:rPr>
          <w:rFonts w:cs="Aharoni"/>
          <w:sz w:val="28"/>
          <w:szCs w:val="28"/>
          <w:lang w:val="uk-UA"/>
        </w:rPr>
        <w:t>Вахняк</w:t>
      </w:r>
      <w:proofErr w:type="spellEnd"/>
    </w:p>
    <w:p w:rsidR="001B1F11" w:rsidRDefault="001B1F11"/>
    <w:sectPr w:rsidR="001B1F1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058F"/>
    <w:rsid w:val="0012058F"/>
    <w:rsid w:val="0019474F"/>
    <w:rsid w:val="001B1F11"/>
    <w:rsid w:val="001C6639"/>
    <w:rsid w:val="003E6E08"/>
    <w:rsid w:val="0057622A"/>
    <w:rsid w:val="0091267C"/>
    <w:rsid w:val="009F36D2"/>
    <w:rsid w:val="00FE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5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2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2021-11-23T07:28:00Z</dcterms:created>
  <dcterms:modified xsi:type="dcterms:W3CDTF">2021-11-23T08:23:00Z</dcterms:modified>
</cp:coreProperties>
</file>