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FC" w:rsidRDefault="008F4BFC" w:rsidP="008F4BFC">
      <w:pPr>
        <w:jc w:val="center"/>
        <w:rPr>
          <w:b/>
          <w:sz w:val="28"/>
          <w:szCs w:val="28"/>
        </w:rPr>
      </w:pPr>
      <w:r>
        <w:rPr>
          <w:b/>
          <w:sz w:val="28"/>
          <w:szCs w:val="28"/>
        </w:rPr>
        <w:t>Довідка</w:t>
      </w:r>
    </w:p>
    <w:p w:rsidR="008F4BFC" w:rsidRDefault="008F4BFC" w:rsidP="008F4BFC">
      <w:pPr>
        <w:jc w:val="center"/>
        <w:rPr>
          <w:b/>
          <w:sz w:val="28"/>
          <w:szCs w:val="28"/>
        </w:rPr>
      </w:pPr>
      <w:r>
        <w:rPr>
          <w:b/>
          <w:sz w:val="28"/>
          <w:szCs w:val="28"/>
        </w:rPr>
        <w:t xml:space="preserve">на засідання колегії районної державної адміністрації </w:t>
      </w:r>
    </w:p>
    <w:p w:rsidR="008F4BFC" w:rsidRDefault="008F4BFC" w:rsidP="008F4BFC">
      <w:pPr>
        <w:jc w:val="center"/>
        <w:rPr>
          <w:b/>
          <w:sz w:val="28"/>
          <w:szCs w:val="28"/>
        </w:rPr>
      </w:pPr>
      <w:r w:rsidRPr="008F4BFC">
        <w:rPr>
          <w:b/>
          <w:sz w:val="28"/>
          <w:szCs w:val="28"/>
        </w:rPr>
        <w:t xml:space="preserve"> «Про роботу Коломийського міжрайонного управління</w:t>
      </w:r>
      <w:r>
        <w:rPr>
          <w:b/>
          <w:sz w:val="28"/>
          <w:szCs w:val="28"/>
        </w:rPr>
        <w:t xml:space="preserve"> водного господарства»</w:t>
      </w:r>
    </w:p>
    <w:p w:rsidR="008F4BFC" w:rsidRDefault="008F4BFC" w:rsidP="008F4BFC">
      <w:pPr>
        <w:jc w:val="center"/>
        <w:rPr>
          <w:b/>
          <w:sz w:val="28"/>
          <w:szCs w:val="28"/>
        </w:rPr>
      </w:pPr>
    </w:p>
    <w:p w:rsidR="004C4D23" w:rsidRPr="004C4D23" w:rsidRDefault="004C4D23" w:rsidP="004C4D23">
      <w:pPr>
        <w:spacing w:line="276" w:lineRule="auto"/>
        <w:ind w:firstLine="708"/>
        <w:jc w:val="both"/>
        <w:rPr>
          <w:rFonts w:eastAsia="Calibri"/>
          <w:sz w:val="28"/>
          <w:szCs w:val="28"/>
        </w:rPr>
      </w:pPr>
      <w:r w:rsidRPr="004C4D23">
        <w:rPr>
          <w:rFonts w:eastAsia="Calibri"/>
          <w:sz w:val="28"/>
          <w:szCs w:val="28"/>
        </w:rPr>
        <w:t xml:space="preserve">Коломийське міжрайонне управління водного господарства належить до сфери управління </w:t>
      </w:r>
      <w:proofErr w:type="spellStart"/>
      <w:r w:rsidRPr="004C4D23">
        <w:rPr>
          <w:rFonts w:eastAsia="Calibri"/>
          <w:sz w:val="28"/>
          <w:szCs w:val="28"/>
        </w:rPr>
        <w:t>Держводагенства</w:t>
      </w:r>
      <w:proofErr w:type="spellEnd"/>
      <w:r w:rsidRPr="004C4D23">
        <w:rPr>
          <w:rFonts w:eastAsia="Calibri"/>
          <w:sz w:val="28"/>
          <w:szCs w:val="28"/>
        </w:rPr>
        <w:t xml:space="preserve">. У своїй діяльності керуючись державними актами, законом України «Про меліорацію», водним кодексом, наказами </w:t>
      </w:r>
      <w:proofErr w:type="spellStart"/>
      <w:r w:rsidRPr="004C4D23">
        <w:rPr>
          <w:rFonts w:eastAsia="Calibri"/>
          <w:sz w:val="28"/>
          <w:szCs w:val="28"/>
        </w:rPr>
        <w:t>Держводагенства</w:t>
      </w:r>
      <w:proofErr w:type="spellEnd"/>
      <w:r w:rsidRPr="004C4D23">
        <w:rPr>
          <w:rFonts w:eastAsia="Calibri"/>
          <w:sz w:val="28"/>
          <w:szCs w:val="28"/>
        </w:rPr>
        <w:t xml:space="preserve">, розпорядженнями Кабміну. </w:t>
      </w:r>
    </w:p>
    <w:p w:rsidR="004C4D23" w:rsidRPr="004C4D23" w:rsidRDefault="004C4D23" w:rsidP="004C4D23">
      <w:pPr>
        <w:spacing w:line="276" w:lineRule="auto"/>
        <w:ind w:firstLine="708"/>
        <w:jc w:val="both"/>
        <w:rPr>
          <w:rFonts w:eastAsia="Calibri"/>
          <w:sz w:val="28"/>
          <w:szCs w:val="28"/>
        </w:rPr>
      </w:pPr>
      <w:r w:rsidRPr="004C4D23">
        <w:rPr>
          <w:sz w:val="28"/>
          <w:szCs w:val="28"/>
        </w:rPr>
        <w:t>Основним завданням Коломийського МУВГ є реалізація у межах своєї компетенції державної політики щодо розвитку водного господарства та меліорації земель, збереження та відтворення поверхневих водних ресурсів, експлуатація гідротехнічних споруд (ГТС), та виконання поточних і капітальних ремонтів, проведення заходів щодо попередження шкідливої дії вод, ліквідація її наслідків, організація безаварійного пропуску повені (льодоходу), участь в розробці та забезпеченні заходів щодо захисту населених пунктів та с/г угідь від затоплення та підтоплення, організація та виконання загальнодержавних та регіональних програм з питань водного господарства, меліорації земель, управління, використання та відтворення повеневих водних ресурсів.</w:t>
      </w:r>
    </w:p>
    <w:p w:rsidR="004C4D23" w:rsidRPr="004C4D23" w:rsidRDefault="004C4D23" w:rsidP="004C4D23">
      <w:pPr>
        <w:spacing w:line="276" w:lineRule="auto"/>
        <w:ind w:firstLine="709"/>
        <w:jc w:val="both"/>
        <w:rPr>
          <w:rFonts w:eastAsia="Calibri"/>
          <w:sz w:val="28"/>
          <w:szCs w:val="28"/>
        </w:rPr>
      </w:pPr>
      <w:r w:rsidRPr="004C4D23">
        <w:rPr>
          <w:sz w:val="28"/>
          <w:szCs w:val="28"/>
        </w:rPr>
        <w:t xml:space="preserve">Зоною діяльності управління є 6 районів Івано-Франківської області, а саме: Коломийський, Верховинський, </w:t>
      </w:r>
      <w:proofErr w:type="spellStart"/>
      <w:r w:rsidRPr="004C4D23">
        <w:rPr>
          <w:sz w:val="28"/>
          <w:szCs w:val="28"/>
        </w:rPr>
        <w:t>Городенківський</w:t>
      </w:r>
      <w:proofErr w:type="spellEnd"/>
      <w:r w:rsidRPr="004C4D23">
        <w:rPr>
          <w:sz w:val="28"/>
          <w:szCs w:val="28"/>
        </w:rPr>
        <w:t xml:space="preserve">, </w:t>
      </w:r>
      <w:proofErr w:type="spellStart"/>
      <w:r w:rsidRPr="004C4D23">
        <w:rPr>
          <w:sz w:val="28"/>
          <w:szCs w:val="28"/>
        </w:rPr>
        <w:t>Снятинський</w:t>
      </w:r>
      <w:proofErr w:type="spellEnd"/>
      <w:r w:rsidRPr="004C4D23">
        <w:rPr>
          <w:sz w:val="28"/>
          <w:szCs w:val="28"/>
        </w:rPr>
        <w:t xml:space="preserve">, </w:t>
      </w:r>
      <w:proofErr w:type="spellStart"/>
      <w:r w:rsidRPr="004C4D23">
        <w:rPr>
          <w:sz w:val="28"/>
          <w:szCs w:val="28"/>
        </w:rPr>
        <w:t>Тлумацький</w:t>
      </w:r>
      <w:proofErr w:type="spellEnd"/>
      <w:r w:rsidRPr="004C4D23">
        <w:rPr>
          <w:sz w:val="28"/>
          <w:szCs w:val="28"/>
        </w:rPr>
        <w:t xml:space="preserve"> та </w:t>
      </w:r>
      <w:proofErr w:type="spellStart"/>
      <w:r w:rsidRPr="004C4D23">
        <w:rPr>
          <w:sz w:val="28"/>
          <w:szCs w:val="28"/>
        </w:rPr>
        <w:t>Косівський</w:t>
      </w:r>
      <w:proofErr w:type="spellEnd"/>
      <w:r w:rsidRPr="004C4D23">
        <w:rPr>
          <w:sz w:val="28"/>
          <w:szCs w:val="28"/>
        </w:rPr>
        <w:t xml:space="preserve">. </w:t>
      </w:r>
    </w:p>
    <w:p w:rsidR="004C4D23" w:rsidRPr="004C4D23" w:rsidRDefault="004C4D23" w:rsidP="004C4D23">
      <w:pPr>
        <w:ind w:firstLine="709"/>
        <w:jc w:val="both"/>
        <w:rPr>
          <w:sz w:val="28"/>
          <w:szCs w:val="28"/>
        </w:rPr>
      </w:pPr>
      <w:r w:rsidRPr="004C4D23">
        <w:rPr>
          <w:sz w:val="28"/>
          <w:szCs w:val="28"/>
        </w:rPr>
        <w:t xml:space="preserve">На території Коломийського району, на даний час, знаходяться 32 захисні гідротехнічні споруди в басейні </w:t>
      </w:r>
      <w:proofErr w:type="spellStart"/>
      <w:r w:rsidRPr="004C4D23">
        <w:rPr>
          <w:sz w:val="28"/>
          <w:szCs w:val="28"/>
        </w:rPr>
        <w:t>р.Прут</w:t>
      </w:r>
      <w:proofErr w:type="spellEnd"/>
      <w:r w:rsidRPr="004C4D23">
        <w:rPr>
          <w:sz w:val="28"/>
          <w:szCs w:val="28"/>
        </w:rPr>
        <w:t>. З них 8 дамб – загальною довжиною 15600 м, 24 берегоукріплення – загальною довжиною 5581 м, та каналів по міжгосподарській мережі – 80,8 км. Дані ГТС знаходяться на балансі Коломийського МУВГ. Працівниками управління особливу увагу приділяється на гідротехнічні споруди, які були пошкоджені повенями 2008 та 2010 років. Два рази на рік проводяться комісійні об</w:t>
      </w:r>
      <w:r w:rsidRPr="004C4D23">
        <w:rPr>
          <w:sz w:val="28"/>
          <w:szCs w:val="28"/>
          <w:lang w:val="ru-RU"/>
        </w:rPr>
        <w:t>’</w:t>
      </w:r>
      <w:r w:rsidRPr="004C4D23">
        <w:rPr>
          <w:sz w:val="28"/>
          <w:szCs w:val="28"/>
        </w:rPr>
        <w:t>їзди, складаються відповідні акти про їх технічний стан. Щорічно виконання ремонтно-доглядових робіт дає можливість утримувати споруди в належному стані. Але значний розрив між фінансуванням та потребою в коштах на відновлювальні роботи привело до того, що роботи виконуються не в достатньому обсязі. На даний час потребують ремонту</w:t>
      </w:r>
      <w:r w:rsidRPr="004C4D23">
        <w:rPr>
          <w:sz w:val="28"/>
          <w:szCs w:val="28"/>
          <w:lang w:val="en-US"/>
        </w:rPr>
        <w:t>:</w:t>
      </w:r>
      <w:r w:rsidRPr="004C4D23">
        <w:rPr>
          <w:sz w:val="28"/>
          <w:szCs w:val="28"/>
        </w:rPr>
        <w:t xml:space="preserve">  </w:t>
      </w:r>
    </w:p>
    <w:p w:rsidR="004C4D23" w:rsidRPr="004C4D23" w:rsidRDefault="004C4D23" w:rsidP="004C4D23">
      <w:pPr>
        <w:numPr>
          <w:ilvl w:val="0"/>
          <w:numId w:val="2"/>
        </w:numPr>
        <w:spacing w:line="276" w:lineRule="auto"/>
        <w:ind w:left="0"/>
        <w:contextualSpacing/>
        <w:jc w:val="both"/>
        <w:rPr>
          <w:sz w:val="28"/>
          <w:szCs w:val="28"/>
        </w:rPr>
      </w:pPr>
      <w:r w:rsidRPr="004C4D23">
        <w:rPr>
          <w:sz w:val="28"/>
          <w:szCs w:val="28"/>
        </w:rPr>
        <w:t xml:space="preserve">Захисна дамба на </w:t>
      </w:r>
      <w:proofErr w:type="spellStart"/>
      <w:r w:rsidRPr="004C4D23">
        <w:rPr>
          <w:sz w:val="28"/>
          <w:szCs w:val="28"/>
        </w:rPr>
        <w:t>р.Пістинька</w:t>
      </w:r>
      <w:proofErr w:type="spellEnd"/>
      <w:r w:rsidRPr="004C4D23">
        <w:rPr>
          <w:sz w:val="28"/>
          <w:szCs w:val="28"/>
        </w:rPr>
        <w:t xml:space="preserve"> в </w:t>
      </w:r>
      <w:proofErr w:type="spellStart"/>
      <w:r w:rsidRPr="004C4D23">
        <w:rPr>
          <w:sz w:val="28"/>
          <w:szCs w:val="28"/>
        </w:rPr>
        <w:t>с.Спас</w:t>
      </w:r>
      <w:proofErr w:type="spellEnd"/>
      <w:r w:rsidRPr="004C4D23">
        <w:rPr>
          <w:sz w:val="28"/>
          <w:szCs w:val="28"/>
        </w:rPr>
        <w:t xml:space="preserve"> Коломийського району</w:t>
      </w:r>
    </w:p>
    <w:p w:rsidR="004C4D23" w:rsidRPr="004C4D23" w:rsidRDefault="004C4D23" w:rsidP="004C4D23">
      <w:pPr>
        <w:numPr>
          <w:ilvl w:val="0"/>
          <w:numId w:val="2"/>
        </w:numPr>
        <w:spacing w:line="276" w:lineRule="auto"/>
        <w:ind w:left="0"/>
        <w:contextualSpacing/>
        <w:jc w:val="both"/>
        <w:rPr>
          <w:sz w:val="28"/>
          <w:szCs w:val="28"/>
        </w:rPr>
      </w:pPr>
      <w:r w:rsidRPr="004C4D23">
        <w:rPr>
          <w:sz w:val="28"/>
          <w:szCs w:val="28"/>
        </w:rPr>
        <w:t xml:space="preserve">Берегоукріплення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с.Кийданці</w:t>
      </w:r>
      <w:proofErr w:type="spellEnd"/>
      <w:r w:rsidRPr="004C4D23">
        <w:rPr>
          <w:sz w:val="28"/>
          <w:szCs w:val="28"/>
        </w:rPr>
        <w:t xml:space="preserve"> Коломийського району</w:t>
      </w:r>
    </w:p>
    <w:p w:rsidR="004C4D23" w:rsidRPr="004C4D23" w:rsidRDefault="004C4D23" w:rsidP="004C4D23">
      <w:pPr>
        <w:numPr>
          <w:ilvl w:val="0"/>
          <w:numId w:val="2"/>
        </w:numPr>
        <w:spacing w:line="276" w:lineRule="auto"/>
        <w:ind w:left="0"/>
        <w:contextualSpacing/>
        <w:jc w:val="both"/>
        <w:rPr>
          <w:sz w:val="28"/>
          <w:szCs w:val="28"/>
        </w:rPr>
      </w:pPr>
      <w:r w:rsidRPr="004C4D23">
        <w:rPr>
          <w:sz w:val="28"/>
          <w:szCs w:val="28"/>
        </w:rPr>
        <w:t xml:space="preserve">Берегоукріплення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м.Коломия</w:t>
      </w:r>
      <w:proofErr w:type="spellEnd"/>
      <w:r w:rsidRPr="004C4D23">
        <w:rPr>
          <w:sz w:val="28"/>
          <w:szCs w:val="28"/>
        </w:rPr>
        <w:t xml:space="preserve">  Коломийського району</w:t>
      </w:r>
    </w:p>
    <w:p w:rsidR="004C4D23" w:rsidRPr="004C4D23" w:rsidRDefault="004C4D23" w:rsidP="004C4D23">
      <w:pPr>
        <w:jc w:val="both"/>
        <w:rPr>
          <w:sz w:val="28"/>
          <w:szCs w:val="28"/>
        </w:rPr>
      </w:pPr>
      <w:r w:rsidRPr="004C4D23">
        <w:rPr>
          <w:sz w:val="28"/>
          <w:szCs w:val="28"/>
        </w:rPr>
        <w:t xml:space="preserve">в незадовільному для нормальної експлуатації стані є 12 об’єктів. </w:t>
      </w:r>
    </w:p>
    <w:p w:rsidR="004C4D23" w:rsidRDefault="004C4D23" w:rsidP="004C4D23">
      <w:pPr>
        <w:ind w:firstLine="708"/>
        <w:jc w:val="center"/>
        <w:rPr>
          <w:b/>
          <w:sz w:val="28"/>
          <w:szCs w:val="28"/>
        </w:rPr>
      </w:pPr>
    </w:p>
    <w:p w:rsidR="004C4D23" w:rsidRDefault="004C4D23" w:rsidP="004C4D23">
      <w:pPr>
        <w:ind w:firstLine="708"/>
        <w:jc w:val="center"/>
        <w:rPr>
          <w:b/>
          <w:sz w:val="28"/>
          <w:szCs w:val="28"/>
        </w:rPr>
      </w:pPr>
    </w:p>
    <w:p w:rsidR="004C4D23" w:rsidRDefault="004C4D23" w:rsidP="004C4D23">
      <w:pPr>
        <w:ind w:firstLine="708"/>
        <w:jc w:val="center"/>
        <w:rPr>
          <w:b/>
          <w:sz w:val="28"/>
          <w:szCs w:val="28"/>
        </w:rPr>
      </w:pPr>
    </w:p>
    <w:p w:rsidR="004C4D23" w:rsidRPr="004C4D23" w:rsidRDefault="004C4D23" w:rsidP="004C4D23">
      <w:pPr>
        <w:ind w:firstLine="708"/>
        <w:jc w:val="center"/>
        <w:rPr>
          <w:b/>
          <w:sz w:val="28"/>
          <w:szCs w:val="28"/>
        </w:rPr>
      </w:pPr>
      <w:r w:rsidRPr="004C4D23">
        <w:rPr>
          <w:b/>
          <w:sz w:val="28"/>
          <w:szCs w:val="28"/>
        </w:rPr>
        <w:lastRenderedPageBreak/>
        <w:t>Захисні дамби</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Захисна дамба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с.Перерив</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Захисна дамба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с.Воскресинці</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Захисна дамба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с.Семаківці</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Захисна дамба на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с.Княждвір</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Захисна дамба на </w:t>
      </w:r>
      <w:proofErr w:type="spellStart"/>
      <w:r w:rsidRPr="004C4D23">
        <w:rPr>
          <w:sz w:val="28"/>
          <w:szCs w:val="28"/>
        </w:rPr>
        <w:t>р.Пістинька</w:t>
      </w:r>
      <w:proofErr w:type="spellEnd"/>
      <w:r w:rsidRPr="004C4D23">
        <w:rPr>
          <w:sz w:val="28"/>
          <w:szCs w:val="28"/>
        </w:rPr>
        <w:t xml:space="preserve"> в </w:t>
      </w:r>
      <w:proofErr w:type="spellStart"/>
      <w:r w:rsidRPr="004C4D23">
        <w:rPr>
          <w:sz w:val="28"/>
          <w:szCs w:val="28"/>
        </w:rPr>
        <w:t>с.Спас</w:t>
      </w:r>
      <w:proofErr w:type="spellEnd"/>
      <w:r w:rsidRPr="004C4D23">
        <w:rPr>
          <w:sz w:val="28"/>
          <w:szCs w:val="28"/>
        </w:rPr>
        <w:t xml:space="preserve"> (Гірське) Коломийського району</w:t>
      </w:r>
      <w:r w:rsidRPr="004C4D23">
        <w:rPr>
          <w:sz w:val="28"/>
          <w:szCs w:val="28"/>
          <w:lang w:val="ru-RU"/>
        </w:rPr>
        <w:t>;</w:t>
      </w:r>
    </w:p>
    <w:p w:rsidR="004C4D23" w:rsidRPr="004C4D23" w:rsidRDefault="004C4D23" w:rsidP="004C4D23">
      <w:pPr>
        <w:spacing w:line="276" w:lineRule="auto"/>
        <w:ind w:left="1068"/>
        <w:contextualSpacing/>
        <w:jc w:val="center"/>
        <w:rPr>
          <w:b/>
          <w:sz w:val="28"/>
          <w:szCs w:val="28"/>
        </w:rPr>
      </w:pPr>
      <w:r w:rsidRPr="004C4D23">
        <w:rPr>
          <w:b/>
          <w:sz w:val="28"/>
          <w:szCs w:val="28"/>
        </w:rPr>
        <w:t>Берегоукріплення</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Берегоукріплення </w:t>
      </w:r>
      <w:proofErr w:type="spellStart"/>
      <w:r w:rsidRPr="004C4D23">
        <w:rPr>
          <w:sz w:val="28"/>
          <w:szCs w:val="28"/>
        </w:rPr>
        <w:t>р.Слобідка</w:t>
      </w:r>
      <w:proofErr w:type="spellEnd"/>
      <w:r w:rsidRPr="004C4D23">
        <w:rPr>
          <w:sz w:val="28"/>
          <w:szCs w:val="28"/>
        </w:rPr>
        <w:t xml:space="preserve"> в </w:t>
      </w:r>
      <w:proofErr w:type="spellStart"/>
      <w:r w:rsidRPr="004C4D23">
        <w:rPr>
          <w:sz w:val="28"/>
          <w:szCs w:val="28"/>
        </w:rPr>
        <w:t>с.Слобода</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Берегоукріплення </w:t>
      </w:r>
      <w:proofErr w:type="spellStart"/>
      <w:r w:rsidRPr="004C4D23">
        <w:rPr>
          <w:sz w:val="28"/>
          <w:szCs w:val="28"/>
        </w:rPr>
        <w:t>р.Пістинька</w:t>
      </w:r>
      <w:proofErr w:type="spellEnd"/>
      <w:r w:rsidRPr="004C4D23">
        <w:rPr>
          <w:sz w:val="28"/>
          <w:szCs w:val="28"/>
        </w:rPr>
        <w:t xml:space="preserve"> в </w:t>
      </w:r>
      <w:proofErr w:type="spellStart"/>
      <w:r w:rsidRPr="004C4D23">
        <w:rPr>
          <w:sz w:val="28"/>
          <w:szCs w:val="28"/>
        </w:rPr>
        <w:t>с.Н.Вербіж</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Берегоукріплення </w:t>
      </w:r>
      <w:proofErr w:type="spellStart"/>
      <w:r w:rsidRPr="004C4D23">
        <w:rPr>
          <w:sz w:val="28"/>
          <w:szCs w:val="28"/>
        </w:rPr>
        <w:t>р.Лючка</w:t>
      </w:r>
      <w:proofErr w:type="spellEnd"/>
      <w:r w:rsidRPr="004C4D23">
        <w:rPr>
          <w:sz w:val="28"/>
          <w:szCs w:val="28"/>
        </w:rPr>
        <w:t xml:space="preserve"> в </w:t>
      </w:r>
      <w:proofErr w:type="spellStart"/>
      <w:r w:rsidRPr="004C4D23">
        <w:rPr>
          <w:sz w:val="28"/>
          <w:szCs w:val="28"/>
        </w:rPr>
        <w:t>с.В.Вербіж</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Берегоукріплення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с.Шепарівці</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 Берегоукріплення </w:t>
      </w:r>
      <w:proofErr w:type="spellStart"/>
      <w:r w:rsidRPr="004C4D23">
        <w:rPr>
          <w:sz w:val="28"/>
          <w:szCs w:val="28"/>
        </w:rPr>
        <w:t>р.Прут</w:t>
      </w:r>
      <w:proofErr w:type="spellEnd"/>
      <w:r w:rsidRPr="004C4D23">
        <w:rPr>
          <w:sz w:val="28"/>
          <w:szCs w:val="28"/>
        </w:rPr>
        <w:t xml:space="preserve"> в </w:t>
      </w:r>
      <w:proofErr w:type="spellStart"/>
      <w:r w:rsidRPr="004C4D23">
        <w:rPr>
          <w:sz w:val="28"/>
          <w:szCs w:val="28"/>
        </w:rPr>
        <w:t>с.Іванівці</w:t>
      </w:r>
      <w:proofErr w:type="spellEnd"/>
      <w:r w:rsidRPr="004C4D23">
        <w:rPr>
          <w:sz w:val="28"/>
          <w:szCs w:val="28"/>
        </w:rPr>
        <w:t xml:space="preserve"> Коломийського району</w:t>
      </w:r>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 Берегоукріплення </w:t>
      </w:r>
      <w:proofErr w:type="spellStart"/>
      <w:r w:rsidRPr="004C4D23">
        <w:rPr>
          <w:sz w:val="28"/>
          <w:szCs w:val="28"/>
        </w:rPr>
        <w:t>р.Прут</w:t>
      </w:r>
      <w:proofErr w:type="spellEnd"/>
      <w:r w:rsidRPr="004C4D23">
        <w:rPr>
          <w:sz w:val="28"/>
          <w:szCs w:val="28"/>
        </w:rPr>
        <w:t xml:space="preserve"> в біля НС-2-2-го підйому </w:t>
      </w:r>
      <w:proofErr w:type="spellStart"/>
      <w:r w:rsidRPr="004C4D23">
        <w:rPr>
          <w:sz w:val="28"/>
          <w:szCs w:val="28"/>
        </w:rPr>
        <w:t>м.Коломия</w:t>
      </w:r>
      <w:proofErr w:type="spellEnd"/>
      <w:r w:rsidRPr="004C4D23">
        <w:rPr>
          <w:sz w:val="28"/>
          <w:szCs w:val="28"/>
          <w:lang w:val="ru-RU"/>
        </w:rPr>
        <w:t>;</w:t>
      </w:r>
    </w:p>
    <w:p w:rsidR="004C4D23" w:rsidRPr="004C4D23" w:rsidRDefault="004C4D23" w:rsidP="004C4D23">
      <w:pPr>
        <w:numPr>
          <w:ilvl w:val="0"/>
          <w:numId w:val="3"/>
        </w:numPr>
        <w:spacing w:line="276" w:lineRule="auto"/>
        <w:contextualSpacing/>
        <w:rPr>
          <w:sz w:val="28"/>
          <w:szCs w:val="28"/>
        </w:rPr>
      </w:pPr>
      <w:r w:rsidRPr="004C4D23">
        <w:rPr>
          <w:sz w:val="28"/>
          <w:szCs w:val="28"/>
        </w:rPr>
        <w:t xml:space="preserve"> Відрегульований водоприймач </w:t>
      </w:r>
      <w:proofErr w:type="spellStart"/>
      <w:r w:rsidRPr="004C4D23">
        <w:rPr>
          <w:sz w:val="28"/>
          <w:szCs w:val="28"/>
        </w:rPr>
        <w:t>р.Коломийка</w:t>
      </w:r>
      <w:proofErr w:type="spellEnd"/>
      <w:r w:rsidRPr="004C4D23">
        <w:rPr>
          <w:sz w:val="28"/>
          <w:szCs w:val="28"/>
        </w:rPr>
        <w:t xml:space="preserve"> в </w:t>
      </w:r>
      <w:proofErr w:type="spellStart"/>
      <w:r w:rsidRPr="004C4D23">
        <w:rPr>
          <w:sz w:val="28"/>
          <w:szCs w:val="28"/>
        </w:rPr>
        <w:t>с.Раківчик</w:t>
      </w:r>
      <w:proofErr w:type="spellEnd"/>
      <w:r w:rsidRPr="004C4D23">
        <w:rPr>
          <w:sz w:val="28"/>
          <w:szCs w:val="28"/>
        </w:rPr>
        <w:t xml:space="preserve">   Коломийського району.</w:t>
      </w:r>
    </w:p>
    <w:p w:rsidR="004C4D23" w:rsidRPr="004C4D23" w:rsidRDefault="004C4D23" w:rsidP="004C4D23">
      <w:pPr>
        <w:ind w:firstLine="708"/>
        <w:jc w:val="both"/>
        <w:rPr>
          <w:rFonts w:eastAsia="Calibri"/>
          <w:sz w:val="28"/>
          <w:szCs w:val="28"/>
          <w:lang w:eastAsia="en-US"/>
        </w:rPr>
      </w:pPr>
    </w:p>
    <w:p w:rsidR="004C4D23" w:rsidRPr="004C4D23" w:rsidRDefault="004C4D23" w:rsidP="004C4D23">
      <w:pPr>
        <w:ind w:firstLine="708"/>
        <w:jc w:val="both"/>
        <w:rPr>
          <w:sz w:val="28"/>
          <w:szCs w:val="28"/>
        </w:rPr>
      </w:pPr>
      <w:r w:rsidRPr="004C4D23">
        <w:rPr>
          <w:sz w:val="28"/>
          <w:szCs w:val="28"/>
        </w:rPr>
        <w:t>В районі протікає 359 річок, загальною довжиною 1153 км, з них малих – 358, загальною довжиною 1115 км, 1 середня річка (</w:t>
      </w:r>
      <w:proofErr w:type="spellStart"/>
      <w:r w:rsidRPr="004C4D23">
        <w:rPr>
          <w:sz w:val="28"/>
          <w:szCs w:val="28"/>
        </w:rPr>
        <w:t>р.Прут</w:t>
      </w:r>
      <w:proofErr w:type="spellEnd"/>
      <w:r w:rsidRPr="004C4D23">
        <w:rPr>
          <w:sz w:val="28"/>
          <w:szCs w:val="28"/>
        </w:rPr>
        <w:t>) – довжиною 38 км.</w:t>
      </w:r>
    </w:p>
    <w:p w:rsidR="004C4D23" w:rsidRPr="004C4D23" w:rsidRDefault="004C4D23" w:rsidP="004C4D23">
      <w:pPr>
        <w:ind w:firstLine="708"/>
        <w:jc w:val="both"/>
        <w:rPr>
          <w:sz w:val="28"/>
          <w:szCs w:val="28"/>
        </w:rPr>
      </w:pPr>
      <w:r w:rsidRPr="004C4D23">
        <w:rPr>
          <w:sz w:val="28"/>
          <w:szCs w:val="28"/>
        </w:rPr>
        <w:t>Водний фонд і землі зайняті водними об’єктами по Коломийському районі становить – 8380,3 га у т.ч. ставками, пожежними і технічними водоймами – 341,9 га, річками та струмками – 1470,6 га, каналами, колекторами та канавами – 526,9 га, прибережними захисними смугами – 5955 га, болотами – 69,7 га, гідротехнічними спорудами – 16,1 га.</w:t>
      </w:r>
    </w:p>
    <w:p w:rsidR="004C4D23" w:rsidRPr="004C4D23" w:rsidRDefault="004C4D23" w:rsidP="004C4D23">
      <w:pPr>
        <w:jc w:val="both"/>
        <w:rPr>
          <w:sz w:val="28"/>
          <w:szCs w:val="28"/>
        </w:rPr>
      </w:pPr>
      <w:r w:rsidRPr="004C4D23">
        <w:rPr>
          <w:sz w:val="28"/>
          <w:szCs w:val="28"/>
        </w:rPr>
        <w:tab/>
        <w:t xml:space="preserve">Службою водних ресурсів управління постійно проводиться моніторинг стану водних об’єктів (ставків, озер, водойм). В цьому році з допомогою програми </w:t>
      </w:r>
      <w:r w:rsidRPr="004C4D23">
        <w:rPr>
          <w:sz w:val="28"/>
          <w:szCs w:val="28"/>
          <w:lang w:val="en-US"/>
        </w:rPr>
        <w:t>Google</w:t>
      </w:r>
      <w:r w:rsidRPr="004C4D23">
        <w:rPr>
          <w:sz w:val="28"/>
          <w:szCs w:val="28"/>
        </w:rPr>
        <w:t xml:space="preserve"> </w:t>
      </w:r>
      <w:r w:rsidRPr="004C4D23">
        <w:rPr>
          <w:sz w:val="28"/>
          <w:szCs w:val="28"/>
          <w:lang w:val="en-US"/>
        </w:rPr>
        <w:t>maps</w:t>
      </w:r>
      <w:r w:rsidRPr="004C4D23">
        <w:rPr>
          <w:sz w:val="28"/>
          <w:szCs w:val="28"/>
        </w:rPr>
        <w:t xml:space="preserve"> </w:t>
      </w:r>
      <w:proofErr w:type="spellStart"/>
      <w:r w:rsidRPr="004C4D23">
        <w:rPr>
          <w:sz w:val="28"/>
          <w:szCs w:val="28"/>
        </w:rPr>
        <w:t>відслідковано</w:t>
      </w:r>
      <w:proofErr w:type="spellEnd"/>
      <w:r w:rsidRPr="004C4D23">
        <w:rPr>
          <w:sz w:val="28"/>
          <w:szCs w:val="28"/>
        </w:rPr>
        <w:t xml:space="preserve"> кількість водних об’єктів району, 20.06.2018 року працівниками управління були надіслані листи в ОТГ, сільські та селищні ради про уточнення їх кількості, технічного стану, наявності паспортів та договорів оренди. На даний час відповідь надали 14 </w:t>
      </w:r>
      <w:proofErr w:type="spellStart"/>
      <w:r w:rsidRPr="004C4D23">
        <w:rPr>
          <w:sz w:val="28"/>
          <w:szCs w:val="28"/>
        </w:rPr>
        <w:t>суб</w:t>
      </w:r>
      <w:proofErr w:type="spellEnd"/>
      <w:r w:rsidRPr="004C4D23">
        <w:rPr>
          <w:sz w:val="28"/>
          <w:szCs w:val="28"/>
          <w:lang w:val="ru-RU"/>
        </w:rPr>
        <w:t>’</w:t>
      </w:r>
      <w:proofErr w:type="spellStart"/>
      <w:r w:rsidRPr="004C4D23">
        <w:rPr>
          <w:sz w:val="28"/>
          <w:szCs w:val="28"/>
        </w:rPr>
        <w:t>єктів</w:t>
      </w:r>
      <w:proofErr w:type="spellEnd"/>
      <w:r w:rsidRPr="004C4D23">
        <w:rPr>
          <w:sz w:val="28"/>
          <w:szCs w:val="28"/>
        </w:rPr>
        <w:t xml:space="preserve"> органів місцевого самоврядування з 25. Відповідь не надали </w:t>
      </w:r>
      <w:proofErr w:type="spellStart"/>
      <w:r w:rsidRPr="004C4D23">
        <w:rPr>
          <w:sz w:val="28"/>
          <w:szCs w:val="28"/>
        </w:rPr>
        <w:t>Гвіздецька</w:t>
      </w:r>
      <w:proofErr w:type="spellEnd"/>
      <w:r w:rsidRPr="004C4D23">
        <w:rPr>
          <w:sz w:val="28"/>
          <w:szCs w:val="28"/>
        </w:rPr>
        <w:t xml:space="preserve"> с/р, </w:t>
      </w:r>
      <w:proofErr w:type="spellStart"/>
      <w:r w:rsidRPr="004C4D23">
        <w:rPr>
          <w:sz w:val="28"/>
          <w:szCs w:val="28"/>
        </w:rPr>
        <w:t>Джурківська</w:t>
      </w:r>
      <w:proofErr w:type="spellEnd"/>
      <w:r w:rsidRPr="004C4D23">
        <w:rPr>
          <w:sz w:val="28"/>
          <w:szCs w:val="28"/>
        </w:rPr>
        <w:t xml:space="preserve"> с/р, </w:t>
      </w:r>
      <w:proofErr w:type="spellStart"/>
      <w:r w:rsidRPr="004C4D23">
        <w:rPr>
          <w:sz w:val="28"/>
          <w:szCs w:val="28"/>
        </w:rPr>
        <w:t>Жукотинська</w:t>
      </w:r>
      <w:proofErr w:type="spellEnd"/>
      <w:r w:rsidRPr="004C4D23">
        <w:rPr>
          <w:sz w:val="28"/>
          <w:szCs w:val="28"/>
        </w:rPr>
        <w:t xml:space="preserve"> с/р, </w:t>
      </w:r>
      <w:proofErr w:type="spellStart"/>
      <w:r w:rsidRPr="004C4D23">
        <w:rPr>
          <w:sz w:val="28"/>
          <w:szCs w:val="28"/>
        </w:rPr>
        <w:t>Загайпільська</w:t>
      </w:r>
      <w:proofErr w:type="spellEnd"/>
      <w:r w:rsidRPr="004C4D23">
        <w:rPr>
          <w:sz w:val="28"/>
          <w:szCs w:val="28"/>
        </w:rPr>
        <w:t xml:space="preserve"> с/р, </w:t>
      </w:r>
      <w:proofErr w:type="spellStart"/>
      <w:r w:rsidRPr="004C4D23">
        <w:rPr>
          <w:sz w:val="28"/>
          <w:szCs w:val="28"/>
        </w:rPr>
        <w:t>Ліснохлібичинська</w:t>
      </w:r>
      <w:proofErr w:type="spellEnd"/>
      <w:r w:rsidRPr="004C4D23">
        <w:rPr>
          <w:sz w:val="28"/>
          <w:szCs w:val="28"/>
        </w:rPr>
        <w:t xml:space="preserve"> с/р, </w:t>
      </w:r>
      <w:proofErr w:type="spellStart"/>
      <w:r w:rsidRPr="004C4D23">
        <w:rPr>
          <w:sz w:val="28"/>
          <w:szCs w:val="28"/>
        </w:rPr>
        <w:t>Підгайчиківська</w:t>
      </w:r>
      <w:proofErr w:type="spellEnd"/>
      <w:r w:rsidRPr="004C4D23">
        <w:rPr>
          <w:sz w:val="28"/>
          <w:szCs w:val="28"/>
        </w:rPr>
        <w:t xml:space="preserve"> с/р, </w:t>
      </w:r>
      <w:proofErr w:type="spellStart"/>
      <w:r w:rsidRPr="004C4D23">
        <w:rPr>
          <w:sz w:val="28"/>
          <w:szCs w:val="28"/>
        </w:rPr>
        <w:t>Сідлищенська</w:t>
      </w:r>
      <w:proofErr w:type="spellEnd"/>
      <w:r w:rsidRPr="004C4D23">
        <w:rPr>
          <w:sz w:val="28"/>
          <w:szCs w:val="28"/>
        </w:rPr>
        <w:t xml:space="preserve"> с/р, Спаська с/р, </w:t>
      </w:r>
      <w:proofErr w:type="spellStart"/>
      <w:r w:rsidRPr="004C4D23">
        <w:rPr>
          <w:sz w:val="28"/>
          <w:szCs w:val="28"/>
        </w:rPr>
        <w:t>Торговицька</w:t>
      </w:r>
      <w:proofErr w:type="spellEnd"/>
      <w:r w:rsidRPr="004C4D23">
        <w:rPr>
          <w:sz w:val="28"/>
          <w:szCs w:val="28"/>
        </w:rPr>
        <w:t xml:space="preserve"> с/р, </w:t>
      </w:r>
      <w:proofErr w:type="spellStart"/>
      <w:r w:rsidRPr="004C4D23">
        <w:rPr>
          <w:sz w:val="28"/>
          <w:szCs w:val="28"/>
        </w:rPr>
        <w:t>Ценявська</w:t>
      </w:r>
      <w:proofErr w:type="spellEnd"/>
      <w:r w:rsidRPr="004C4D23">
        <w:rPr>
          <w:sz w:val="28"/>
          <w:szCs w:val="28"/>
        </w:rPr>
        <w:t xml:space="preserve"> с/р, </w:t>
      </w:r>
      <w:proofErr w:type="spellStart"/>
      <w:r w:rsidRPr="004C4D23">
        <w:rPr>
          <w:sz w:val="28"/>
          <w:szCs w:val="28"/>
        </w:rPr>
        <w:t>Угорницька</w:t>
      </w:r>
      <w:proofErr w:type="spellEnd"/>
      <w:r w:rsidRPr="004C4D23">
        <w:rPr>
          <w:sz w:val="28"/>
          <w:szCs w:val="28"/>
        </w:rPr>
        <w:t xml:space="preserve"> с/р чим порушують чинне законодавство (Інструкція діловодства п.180 типової інструкції з діловодства міністерства, інших центральних та місцевих органах виконавчої влади), затвердженої постановою КМУ №  55 від17.01.2018 року. </w:t>
      </w:r>
    </w:p>
    <w:p w:rsidR="004C4D23" w:rsidRPr="004C4D23" w:rsidRDefault="004C4D23" w:rsidP="004C4D23">
      <w:pPr>
        <w:jc w:val="both"/>
        <w:rPr>
          <w:sz w:val="28"/>
          <w:szCs w:val="28"/>
        </w:rPr>
      </w:pPr>
      <w:r w:rsidRPr="004C4D23">
        <w:rPr>
          <w:sz w:val="28"/>
          <w:szCs w:val="28"/>
        </w:rPr>
        <w:tab/>
        <w:t xml:space="preserve">Станом на 01.10.2018 року згідно листа від Коломийського Казначейства від 10.10.2018 року по КЕКД 22130001 “Орендна плата за водні об’єкти (їх частини), що надаються в користування на умовах оренди Радою </w:t>
      </w:r>
      <w:r w:rsidRPr="004C4D23">
        <w:rPr>
          <w:sz w:val="28"/>
          <w:szCs w:val="28"/>
        </w:rPr>
        <w:lastRenderedPageBreak/>
        <w:t>міністрів Автономної Республіки Крим, обласними, районними, Київською та Севастопольською міськими державними адміністраціями, місцевими радами (району або міста обласного значення)” та КЕКД 22130002 “Орендна плата за водні об’єкти (їх частини), що надаються в користування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місцевими радами (району у місті, міста районного значення, села, селища чи їх об</w:t>
      </w:r>
      <w:r w:rsidRPr="004C4D23">
        <w:rPr>
          <w:sz w:val="28"/>
          <w:szCs w:val="28"/>
          <w:lang w:val="ru-RU"/>
        </w:rPr>
        <w:t>’</w:t>
      </w:r>
      <w:r w:rsidRPr="004C4D23">
        <w:rPr>
          <w:sz w:val="28"/>
          <w:szCs w:val="28"/>
        </w:rPr>
        <w:t>єднань)” надходжень до бюджету не було.</w:t>
      </w:r>
    </w:p>
    <w:p w:rsidR="00E02F78" w:rsidRDefault="004C4D23" w:rsidP="00E02F78">
      <w:pPr>
        <w:jc w:val="both"/>
        <w:rPr>
          <w:sz w:val="28"/>
          <w:szCs w:val="28"/>
        </w:rPr>
      </w:pPr>
      <w:r w:rsidRPr="004C4D23">
        <w:rPr>
          <w:sz w:val="28"/>
          <w:szCs w:val="28"/>
        </w:rPr>
        <w:tab/>
        <w:t xml:space="preserve">З метою поліпшення стану водойм, річок і джерел управління щорічно бере участь у відновленні та облаштуванні джерел та криниць зони обслуговування. За 2017-2018 рр. на території зони обслуговування відновлено та впорядковано 18 джерел. </w:t>
      </w:r>
    </w:p>
    <w:p w:rsidR="004C4D23" w:rsidRPr="004C4D23" w:rsidRDefault="004C4D23" w:rsidP="00E02F78">
      <w:pPr>
        <w:ind w:firstLine="708"/>
        <w:jc w:val="both"/>
        <w:rPr>
          <w:sz w:val="28"/>
          <w:szCs w:val="28"/>
        </w:rPr>
      </w:pPr>
      <w:bookmarkStart w:id="0" w:name="_GoBack"/>
      <w:bookmarkEnd w:id="0"/>
      <w:r w:rsidRPr="004C4D23">
        <w:rPr>
          <w:rFonts w:eastAsia="Calibri"/>
          <w:sz w:val="28"/>
          <w:szCs w:val="28"/>
          <w:lang w:eastAsia="en-US"/>
        </w:rPr>
        <w:t xml:space="preserve">За підсумками  – 10-ти місяців  2018 року: колективом управління виконано загальний обсяг робіт на суму 842,8 </w:t>
      </w:r>
      <w:proofErr w:type="spellStart"/>
      <w:r w:rsidRPr="004C4D23">
        <w:rPr>
          <w:rFonts w:eastAsia="Calibri"/>
          <w:sz w:val="28"/>
          <w:szCs w:val="28"/>
          <w:lang w:eastAsia="en-US"/>
        </w:rPr>
        <w:t>тис.грн</w:t>
      </w:r>
      <w:proofErr w:type="spellEnd"/>
      <w:r w:rsidRPr="004C4D23">
        <w:rPr>
          <w:rFonts w:eastAsia="Calibri"/>
          <w:sz w:val="28"/>
          <w:szCs w:val="28"/>
          <w:lang w:eastAsia="en-US"/>
        </w:rPr>
        <w:t xml:space="preserve">.; поточний ремонт міжгосподарської мережі – 93,3 </w:t>
      </w:r>
      <w:proofErr w:type="spellStart"/>
      <w:r w:rsidRPr="004C4D23">
        <w:rPr>
          <w:rFonts w:eastAsia="Calibri"/>
          <w:sz w:val="28"/>
          <w:szCs w:val="28"/>
          <w:lang w:eastAsia="en-US"/>
        </w:rPr>
        <w:t>тис.грн</w:t>
      </w:r>
      <w:proofErr w:type="spellEnd"/>
      <w:r w:rsidRPr="004C4D23">
        <w:rPr>
          <w:rFonts w:eastAsia="Calibri"/>
          <w:sz w:val="28"/>
          <w:szCs w:val="28"/>
          <w:lang w:eastAsia="en-US"/>
        </w:rPr>
        <w:t xml:space="preserve">.; обсяги земляних робіт  становлять 39,9 </w:t>
      </w:r>
      <w:r w:rsidRPr="004C4D23">
        <w:rPr>
          <w:sz w:val="28"/>
          <w:szCs w:val="28"/>
        </w:rPr>
        <w:t>тис. м</w:t>
      </w:r>
      <w:r w:rsidRPr="004C4D23">
        <w:rPr>
          <w:sz w:val="28"/>
          <w:szCs w:val="28"/>
          <w:vertAlign w:val="superscript"/>
        </w:rPr>
        <w:t>3</w:t>
      </w:r>
      <w:r w:rsidRPr="004C4D23">
        <w:rPr>
          <w:rFonts w:eastAsia="Calibri"/>
          <w:sz w:val="28"/>
          <w:szCs w:val="28"/>
          <w:lang w:eastAsia="en-US"/>
        </w:rPr>
        <w:t xml:space="preserve">; виконано очистку і ремонт дамб і каналів – 14 </w:t>
      </w:r>
      <w:r w:rsidRPr="004C4D23">
        <w:rPr>
          <w:sz w:val="28"/>
          <w:szCs w:val="28"/>
        </w:rPr>
        <w:t>тис. м</w:t>
      </w:r>
      <w:r w:rsidRPr="004C4D23">
        <w:rPr>
          <w:sz w:val="28"/>
          <w:szCs w:val="28"/>
          <w:vertAlign w:val="superscript"/>
        </w:rPr>
        <w:t>3</w:t>
      </w:r>
      <w:r w:rsidRPr="004C4D23">
        <w:rPr>
          <w:sz w:val="28"/>
          <w:szCs w:val="28"/>
        </w:rPr>
        <w:t>; відремонтовано 65 гідротехнічних споруд. Підготовлено меліоративні системи до вегетації у 2018 році на площі 77,4 тис. га при завданні 77,4 тис. га (100%).</w:t>
      </w:r>
    </w:p>
    <w:p w:rsidR="004C4D23" w:rsidRPr="004C4D23" w:rsidRDefault="004C4D23" w:rsidP="004C4D23">
      <w:pPr>
        <w:ind w:firstLine="360"/>
        <w:jc w:val="both"/>
        <w:rPr>
          <w:rFonts w:eastAsia="Calibri"/>
          <w:sz w:val="28"/>
          <w:szCs w:val="28"/>
          <w:lang w:eastAsia="en-US"/>
        </w:rPr>
      </w:pPr>
      <w:r>
        <w:rPr>
          <w:rFonts w:eastAsia="Calibri"/>
          <w:sz w:val="28"/>
          <w:szCs w:val="28"/>
          <w:lang w:eastAsia="en-US"/>
        </w:rPr>
        <w:t xml:space="preserve">     </w:t>
      </w:r>
      <w:r w:rsidRPr="004C4D23">
        <w:rPr>
          <w:rFonts w:eastAsia="Calibri"/>
          <w:sz w:val="28"/>
          <w:szCs w:val="28"/>
          <w:lang w:eastAsia="en-US"/>
        </w:rPr>
        <w:t xml:space="preserve">Управлінням виконано такий план експлуатаційних заходів по </w:t>
      </w:r>
      <w:r>
        <w:rPr>
          <w:rFonts w:eastAsia="Calibri"/>
          <w:sz w:val="28"/>
          <w:szCs w:val="28"/>
          <w:lang w:eastAsia="en-US"/>
        </w:rPr>
        <w:t xml:space="preserve">  </w:t>
      </w:r>
      <w:r w:rsidRPr="004C4D23">
        <w:rPr>
          <w:rFonts w:eastAsia="Calibri"/>
          <w:sz w:val="28"/>
          <w:szCs w:val="28"/>
          <w:lang w:eastAsia="en-US"/>
        </w:rPr>
        <w:t>Коломийському МУВГ:</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очистка водоприймача від мулу (79364,4) та реконструкція існуючого ставка на території фермерського господарства «Прометей» в </w:t>
      </w:r>
      <w:proofErr w:type="spellStart"/>
      <w:r w:rsidRPr="004C4D23">
        <w:rPr>
          <w:rFonts w:eastAsia="Calibri"/>
          <w:sz w:val="28"/>
          <w:szCs w:val="28"/>
          <w:lang w:eastAsia="en-US"/>
        </w:rPr>
        <w:t>с.Перерів</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Матеєцької</w:t>
      </w:r>
      <w:proofErr w:type="spellEnd"/>
      <w:r w:rsidRPr="004C4D23">
        <w:rPr>
          <w:rFonts w:eastAsia="Calibri"/>
          <w:sz w:val="28"/>
          <w:szCs w:val="28"/>
          <w:lang w:eastAsia="en-US"/>
        </w:rPr>
        <w:t xml:space="preserve"> сільської ради ОТГ Коломийського району;</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очистка </w:t>
      </w:r>
      <w:proofErr w:type="spellStart"/>
      <w:r w:rsidRPr="004C4D23">
        <w:rPr>
          <w:rFonts w:eastAsia="Calibri"/>
          <w:sz w:val="28"/>
          <w:szCs w:val="28"/>
          <w:lang w:eastAsia="en-US"/>
        </w:rPr>
        <w:t>водовідводного</w:t>
      </w:r>
      <w:proofErr w:type="spellEnd"/>
      <w:r w:rsidRPr="004C4D23">
        <w:rPr>
          <w:rFonts w:eastAsia="Calibri"/>
          <w:sz w:val="28"/>
          <w:szCs w:val="28"/>
          <w:lang w:eastAsia="en-US"/>
        </w:rPr>
        <w:t xml:space="preserve"> каналу по вул.. Мазепи, 200 у </w:t>
      </w:r>
      <w:proofErr w:type="spellStart"/>
      <w:r w:rsidRPr="004C4D23">
        <w:rPr>
          <w:rFonts w:eastAsia="Calibri"/>
          <w:sz w:val="28"/>
          <w:szCs w:val="28"/>
          <w:lang w:eastAsia="en-US"/>
        </w:rPr>
        <w:t>м.Коломия</w:t>
      </w:r>
      <w:proofErr w:type="spellEnd"/>
      <w:r w:rsidRPr="004C4D23">
        <w:rPr>
          <w:rFonts w:eastAsia="Calibri"/>
          <w:sz w:val="28"/>
          <w:szCs w:val="28"/>
          <w:lang w:eastAsia="en-US"/>
        </w:rPr>
        <w:t xml:space="preserve"> (18426);</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 надання послуг по благоустрою території </w:t>
      </w:r>
      <w:proofErr w:type="spellStart"/>
      <w:r w:rsidRPr="004C4D23">
        <w:rPr>
          <w:rFonts w:eastAsia="Calibri"/>
          <w:sz w:val="28"/>
          <w:szCs w:val="28"/>
          <w:lang w:eastAsia="en-US"/>
        </w:rPr>
        <w:t>с.Тулуків</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Снятинського</w:t>
      </w:r>
      <w:proofErr w:type="spellEnd"/>
      <w:r w:rsidRPr="004C4D23">
        <w:rPr>
          <w:rFonts w:eastAsia="Calibri"/>
          <w:sz w:val="28"/>
          <w:szCs w:val="28"/>
          <w:lang w:eastAsia="en-US"/>
        </w:rPr>
        <w:t xml:space="preserve"> району (13933), господарського двору в с. </w:t>
      </w:r>
      <w:proofErr w:type="spellStart"/>
      <w:r w:rsidRPr="004C4D23">
        <w:rPr>
          <w:rFonts w:eastAsia="Calibri"/>
          <w:sz w:val="28"/>
          <w:szCs w:val="28"/>
          <w:lang w:eastAsia="en-US"/>
        </w:rPr>
        <w:t>Вовчківці</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Снятинського</w:t>
      </w:r>
      <w:proofErr w:type="spellEnd"/>
      <w:r w:rsidRPr="004C4D23">
        <w:rPr>
          <w:rFonts w:eastAsia="Calibri"/>
          <w:sz w:val="28"/>
          <w:szCs w:val="28"/>
          <w:lang w:eastAsia="en-US"/>
        </w:rPr>
        <w:t xml:space="preserve"> району (10567);</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Відновлення і підтримання сприятливого гідрологічного режиму та санітарного стану </w:t>
      </w:r>
      <w:proofErr w:type="spellStart"/>
      <w:r w:rsidRPr="004C4D23">
        <w:rPr>
          <w:rFonts w:eastAsia="Calibri"/>
          <w:sz w:val="28"/>
          <w:szCs w:val="28"/>
          <w:lang w:eastAsia="en-US"/>
        </w:rPr>
        <w:t>р.Левада</w:t>
      </w:r>
      <w:proofErr w:type="spellEnd"/>
      <w:r w:rsidRPr="004C4D23">
        <w:rPr>
          <w:rFonts w:eastAsia="Calibri"/>
          <w:sz w:val="28"/>
          <w:szCs w:val="28"/>
          <w:lang w:eastAsia="en-US"/>
        </w:rPr>
        <w:t xml:space="preserve"> в </w:t>
      </w:r>
      <w:proofErr w:type="spellStart"/>
      <w:r w:rsidRPr="004C4D23">
        <w:rPr>
          <w:rFonts w:eastAsia="Calibri"/>
          <w:sz w:val="28"/>
          <w:szCs w:val="28"/>
          <w:lang w:eastAsia="en-US"/>
        </w:rPr>
        <w:t>с.Матеєвці</w:t>
      </w:r>
      <w:proofErr w:type="spellEnd"/>
      <w:r w:rsidRPr="004C4D23">
        <w:rPr>
          <w:rFonts w:eastAsia="Calibri"/>
          <w:sz w:val="28"/>
          <w:szCs w:val="28"/>
          <w:lang w:eastAsia="en-US"/>
        </w:rPr>
        <w:t xml:space="preserve"> (251352);</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Надання послуг бульдозером </w:t>
      </w:r>
      <w:proofErr w:type="spellStart"/>
      <w:r w:rsidRPr="004C4D23">
        <w:rPr>
          <w:rFonts w:eastAsia="Calibri"/>
          <w:sz w:val="28"/>
          <w:szCs w:val="28"/>
          <w:lang w:val="en-US" w:eastAsia="en-US"/>
        </w:rPr>
        <w:t>Shantui</w:t>
      </w:r>
      <w:proofErr w:type="spellEnd"/>
      <w:r w:rsidRPr="004C4D23">
        <w:rPr>
          <w:rFonts w:eastAsia="Calibri"/>
          <w:sz w:val="28"/>
          <w:szCs w:val="28"/>
          <w:lang w:val="ru-RU" w:eastAsia="en-US"/>
        </w:rPr>
        <w:t xml:space="preserve"> </w:t>
      </w:r>
      <w:r w:rsidRPr="004C4D23">
        <w:rPr>
          <w:rFonts w:eastAsia="Calibri"/>
          <w:sz w:val="28"/>
          <w:szCs w:val="28"/>
          <w:lang w:val="en-US" w:eastAsia="en-US"/>
        </w:rPr>
        <w:t>SD</w:t>
      </w:r>
      <w:r w:rsidRPr="004C4D23">
        <w:rPr>
          <w:rFonts w:eastAsia="Calibri"/>
          <w:sz w:val="28"/>
          <w:szCs w:val="28"/>
          <w:lang w:val="ru-RU" w:eastAsia="en-US"/>
        </w:rPr>
        <w:t xml:space="preserve">-16 </w:t>
      </w:r>
      <w:r w:rsidRPr="004C4D23">
        <w:rPr>
          <w:rFonts w:eastAsia="Calibri"/>
          <w:sz w:val="28"/>
          <w:szCs w:val="28"/>
          <w:lang w:eastAsia="en-US"/>
        </w:rPr>
        <w:t xml:space="preserve">для виконання земляних робіт в </w:t>
      </w:r>
      <w:proofErr w:type="spellStart"/>
      <w:r w:rsidRPr="004C4D23">
        <w:rPr>
          <w:rFonts w:eastAsia="Calibri"/>
          <w:sz w:val="28"/>
          <w:szCs w:val="28"/>
          <w:lang w:eastAsia="en-US"/>
        </w:rPr>
        <w:t>с.Горішнє</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Залуччя</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Снятинського</w:t>
      </w:r>
      <w:proofErr w:type="spellEnd"/>
      <w:r w:rsidRPr="004C4D23">
        <w:rPr>
          <w:rFonts w:eastAsia="Calibri"/>
          <w:sz w:val="28"/>
          <w:szCs w:val="28"/>
          <w:lang w:eastAsia="en-US"/>
        </w:rPr>
        <w:t xml:space="preserve"> району (54090);</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Надання послуг екскаватором </w:t>
      </w:r>
      <w:r w:rsidRPr="004C4D23">
        <w:rPr>
          <w:rFonts w:eastAsia="Calibri"/>
          <w:sz w:val="28"/>
          <w:szCs w:val="28"/>
          <w:lang w:val="en-US" w:eastAsia="en-US"/>
        </w:rPr>
        <w:t>JCB</w:t>
      </w:r>
      <w:r w:rsidRPr="004C4D23">
        <w:rPr>
          <w:rFonts w:eastAsia="Calibri"/>
          <w:sz w:val="28"/>
          <w:szCs w:val="28"/>
          <w:lang w:val="ru-RU" w:eastAsia="en-US"/>
        </w:rPr>
        <w:t xml:space="preserve"> 220 </w:t>
      </w:r>
      <w:r w:rsidRPr="004C4D23">
        <w:rPr>
          <w:rFonts w:eastAsia="Calibri"/>
          <w:sz w:val="28"/>
          <w:szCs w:val="28"/>
          <w:lang w:val="en-US" w:eastAsia="en-US"/>
        </w:rPr>
        <w:t>LC</w:t>
      </w:r>
      <w:r w:rsidRPr="004C4D23">
        <w:rPr>
          <w:rFonts w:eastAsia="Calibri"/>
          <w:sz w:val="28"/>
          <w:szCs w:val="28"/>
          <w:lang w:val="ru-RU" w:eastAsia="en-US"/>
        </w:rPr>
        <w:t xml:space="preserve"> </w:t>
      </w:r>
      <w:r w:rsidRPr="004C4D23">
        <w:rPr>
          <w:rFonts w:eastAsia="Calibri"/>
          <w:sz w:val="28"/>
          <w:szCs w:val="28"/>
          <w:lang w:eastAsia="en-US"/>
        </w:rPr>
        <w:t xml:space="preserve">для виконання земляних робіт в с. Горішнє </w:t>
      </w:r>
      <w:proofErr w:type="spellStart"/>
      <w:r w:rsidRPr="004C4D23">
        <w:rPr>
          <w:rFonts w:eastAsia="Calibri"/>
          <w:sz w:val="28"/>
          <w:szCs w:val="28"/>
          <w:lang w:eastAsia="en-US"/>
        </w:rPr>
        <w:t>Залуччя</w:t>
      </w:r>
      <w:proofErr w:type="spellEnd"/>
      <w:r w:rsidRPr="004C4D23">
        <w:rPr>
          <w:rFonts w:eastAsia="Calibri"/>
          <w:sz w:val="28"/>
          <w:szCs w:val="28"/>
          <w:lang w:eastAsia="en-US"/>
        </w:rPr>
        <w:t xml:space="preserve"> </w:t>
      </w:r>
      <w:proofErr w:type="spellStart"/>
      <w:r w:rsidRPr="004C4D23">
        <w:rPr>
          <w:rFonts w:eastAsia="Calibri"/>
          <w:sz w:val="28"/>
          <w:szCs w:val="28"/>
          <w:lang w:eastAsia="en-US"/>
        </w:rPr>
        <w:t>Снятинський</w:t>
      </w:r>
      <w:proofErr w:type="spellEnd"/>
      <w:r w:rsidRPr="004C4D23">
        <w:rPr>
          <w:rFonts w:eastAsia="Calibri"/>
          <w:sz w:val="28"/>
          <w:szCs w:val="28"/>
          <w:lang w:eastAsia="en-US"/>
        </w:rPr>
        <w:t xml:space="preserve"> район.</w:t>
      </w:r>
    </w:p>
    <w:p w:rsidR="004C4D23" w:rsidRPr="004C4D23" w:rsidRDefault="004C4D23" w:rsidP="004C4D23">
      <w:pPr>
        <w:ind w:left="720"/>
        <w:jc w:val="both"/>
        <w:rPr>
          <w:rFonts w:eastAsia="Calibri"/>
          <w:sz w:val="28"/>
          <w:szCs w:val="28"/>
          <w:lang w:eastAsia="en-US"/>
        </w:rPr>
      </w:pPr>
      <w:r w:rsidRPr="004C4D23">
        <w:rPr>
          <w:rFonts w:eastAsia="Calibri"/>
          <w:sz w:val="28"/>
          <w:szCs w:val="28"/>
          <w:lang w:eastAsia="en-US"/>
        </w:rPr>
        <w:t>Також було проведено ремонтно-оглядові роботи на міжгосподарській меліоративній мережі Коломийського МУВГ:</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Очистка від мулу -2,1 км;</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Планування та підсипка каналів, дамб – 1500 м</w:t>
      </w:r>
      <w:r w:rsidRPr="004C4D23">
        <w:rPr>
          <w:rFonts w:eastAsia="Calibri"/>
          <w:sz w:val="28"/>
          <w:szCs w:val="28"/>
          <w:vertAlign w:val="superscript"/>
          <w:lang w:eastAsia="en-US"/>
        </w:rPr>
        <w:t xml:space="preserve">2 </w:t>
      </w:r>
      <w:r w:rsidRPr="004C4D23">
        <w:rPr>
          <w:rFonts w:eastAsia="Calibri"/>
          <w:sz w:val="28"/>
          <w:szCs w:val="28"/>
          <w:lang w:eastAsia="en-US"/>
        </w:rPr>
        <w:t>;</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Установка кілометрових та пікетажних стовпчиків – 68 </w:t>
      </w:r>
      <w:proofErr w:type="spellStart"/>
      <w:r w:rsidRPr="004C4D23">
        <w:rPr>
          <w:rFonts w:eastAsia="Calibri"/>
          <w:sz w:val="28"/>
          <w:szCs w:val="28"/>
          <w:lang w:eastAsia="en-US"/>
        </w:rPr>
        <w:t>шт</w:t>
      </w:r>
      <w:proofErr w:type="spellEnd"/>
      <w:r w:rsidRPr="004C4D23">
        <w:rPr>
          <w:rFonts w:eastAsia="Calibri"/>
          <w:sz w:val="28"/>
          <w:szCs w:val="28"/>
          <w:lang w:eastAsia="en-US"/>
        </w:rPr>
        <w:t>;</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Вирубка чагарнику – 81 км;</w:t>
      </w:r>
    </w:p>
    <w:p w:rsidR="004C4D23" w:rsidRPr="004C4D23" w:rsidRDefault="004C4D23" w:rsidP="004C4D23">
      <w:pPr>
        <w:numPr>
          <w:ilvl w:val="0"/>
          <w:numId w:val="1"/>
        </w:numPr>
        <w:jc w:val="both"/>
        <w:rPr>
          <w:rFonts w:eastAsia="Calibri"/>
          <w:sz w:val="28"/>
          <w:szCs w:val="28"/>
          <w:lang w:eastAsia="en-US"/>
        </w:rPr>
      </w:pPr>
      <w:r w:rsidRPr="004C4D23">
        <w:rPr>
          <w:rFonts w:eastAsia="Calibri"/>
          <w:sz w:val="28"/>
          <w:szCs w:val="28"/>
          <w:lang w:eastAsia="en-US"/>
        </w:rPr>
        <w:t xml:space="preserve">Бетонні роботи. Перекладка плит із </w:t>
      </w:r>
      <w:proofErr w:type="spellStart"/>
      <w:r w:rsidRPr="004C4D23">
        <w:rPr>
          <w:rFonts w:eastAsia="Calibri"/>
          <w:sz w:val="28"/>
          <w:szCs w:val="28"/>
          <w:lang w:eastAsia="en-US"/>
        </w:rPr>
        <w:t>замоноліченням</w:t>
      </w:r>
      <w:proofErr w:type="spellEnd"/>
      <w:r w:rsidRPr="004C4D23">
        <w:rPr>
          <w:rFonts w:eastAsia="Calibri"/>
          <w:sz w:val="28"/>
          <w:szCs w:val="28"/>
          <w:lang w:eastAsia="en-US"/>
        </w:rPr>
        <w:t xml:space="preserve"> стиків – 3 м</w:t>
      </w:r>
      <w:r w:rsidRPr="004C4D23">
        <w:rPr>
          <w:rFonts w:eastAsia="Calibri"/>
          <w:sz w:val="28"/>
          <w:szCs w:val="28"/>
          <w:vertAlign w:val="superscript"/>
          <w:lang w:eastAsia="en-US"/>
        </w:rPr>
        <w:t>2</w:t>
      </w:r>
    </w:p>
    <w:p w:rsidR="004C4D23" w:rsidRPr="004C4D23" w:rsidRDefault="004C4D23" w:rsidP="004C4D23">
      <w:pPr>
        <w:ind w:firstLine="709"/>
        <w:jc w:val="both"/>
        <w:rPr>
          <w:sz w:val="28"/>
          <w:szCs w:val="28"/>
        </w:rPr>
      </w:pPr>
      <w:r w:rsidRPr="004C4D23">
        <w:rPr>
          <w:sz w:val="28"/>
          <w:szCs w:val="28"/>
        </w:rPr>
        <w:t>Виконання ремонтних та доглядових робіт на міжгосподарській меліоративній мережі   проводиться в основному за кошти спеціального фонду.</w:t>
      </w:r>
    </w:p>
    <w:p w:rsidR="004C4D23" w:rsidRPr="004C4D23" w:rsidRDefault="004C4D23" w:rsidP="004C4D23">
      <w:pPr>
        <w:ind w:firstLine="709"/>
        <w:jc w:val="both"/>
        <w:rPr>
          <w:sz w:val="28"/>
          <w:szCs w:val="28"/>
        </w:rPr>
      </w:pPr>
      <w:r w:rsidRPr="004C4D23">
        <w:rPr>
          <w:sz w:val="28"/>
          <w:szCs w:val="28"/>
        </w:rPr>
        <w:lastRenderedPageBreak/>
        <w:t xml:space="preserve">Одним із важливих завдань управління є надходження спеціального фонду. Тому завдяки виконаним роботам за 10 місяців 2018 року по спеціальному фонду  надійшло 644,4 </w:t>
      </w:r>
      <w:proofErr w:type="spellStart"/>
      <w:r w:rsidRPr="004C4D23">
        <w:rPr>
          <w:sz w:val="28"/>
          <w:szCs w:val="28"/>
        </w:rPr>
        <w:t>тис.грн</w:t>
      </w:r>
      <w:proofErr w:type="spellEnd"/>
      <w:r w:rsidRPr="004C4D23">
        <w:rPr>
          <w:sz w:val="28"/>
          <w:szCs w:val="28"/>
        </w:rPr>
        <w:t>.</w:t>
      </w:r>
    </w:p>
    <w:p w:rsidR="004C4D23" w:rsidRPr="004C4D23" w:rsidRDefault="004C4D23" w:rsidP="004C4D23">
      <w:pPr>
        <w:ind w:firstLine="709"/>
        <w:jc w:val="both"/>
        <w:rPr>
          <w:sz w:val="28"/>
          <w:szCs w:val="28"/>
        </w:rPr>
      </w:pPr>
      <w:r w:rsidRPr="004C4D23">
        <w:rPr>
          <w:sz w:val="28"/>
          <w:szCs w:val="28"/>
        </w:rPr>
        <w:t xml:space="preserve">Одним із завдань колективу управління у 2018 році є забезпечення працездатності та збереження державних меліоративних фондів, не допущення погіршення їх технічного стану і естетичного вигляду, підвищення ефективності використання основних фондів та бюджетних коштів, забезпечення підготовки міжгосподарської меліоративної мережі до роботи у 2019 році </w:t>
      </w:r>
    </w:p>
    <w:p w:rsidR="004C4D23" w:rsidRPr="004C4D23" w:rsidRDefault="004C4D23" w:rsidP="004C4D23">
      <w:pPr>
        <w:ind w:firstLine="709"/>
        <w:jc w:val="both"/>
        <w:rPr>
          <w:sz w:val="28"/>
          <w:szCs w:val="28"/>
        </w:rPr>
      </w:pPr>
      <w:r w:rsidRPr="004C4D23">
        <w:rPr>
          <w:sz w:val="28"/>
          <w:szCs w:val="28"/>
        </w:rPr>
        <w:t>При тісній співпраці з органами місцевого самоврядування управлінням були розроблені програми поліпшення родючості сільськогосподарських угідь шляхом виконання меліоративних заходів в області на 2013-2021 роки, за рахунок коштів, які поступають від втрат сільськогосподарського і лісогосподарського виробництва . Програми затверджені сесіями районних рад зони обслуговування. За рахунок цих коштів проводились ремонтні роботи на внутрігосподарській меліоративній мережі. Левову частку становили і екологічні кошти за рахунок, яких проводилась розчистка малих річок і потічків, що сприяє покращенню гідрологічного режиму і санітарного стану річок.</w:t>
      </w:r>
    </w:p>
    <w:p w:rsidR="004C4D23" w:rsidRPr="004C4D23" w:rsidRDefault="004C4D23" w:rsidP="004C4D23">
      <w:pPr>
        <w:ind w:firstLine="709"/>
        <w:jc w:val="both"/>
        <w:rPr>
          <w:sz w:val="28"/>
          <w:szCs w:val="28"/>
        </w:rPr>
      </w:pPr>
      <w:r w:rsidRPr="004C4D23">
        <w:rPr>
          <w:sz w:val="28"/>
          <w:szCs w:val="28"/>
        </w:rPr>
        <w:t xml:space="preserve">Метою програми є поліпшення родючості сільськогосподарських угідь, шляхом покращення технічного стану меліоративних систем на внутрішньогосподарській мережі та зниження ризиків підтоплення. Умовою виконання програми є забезпечення задовільних та стабільних урожаїв, підвищення продуктивності рослинництва, невеликих затрат ресурсів та коштів. </w:t>
      </w:r>
    </w:p>
    <w:p w:rsidR="004C4D23" w:rsidRPr="004C4D23" w:rsidRDefault="004C4D23" w:rsidP="004C4D23">
      <w:pPr>
        <w:ind w:firstLine="360"/>
        <w:jc w:val="both"/>
        <w:rPr>
          <w:sz w:val="28"/>
          <w:szCs w:val="28"/>
        </w:rPr>
      </w:pPr>
      <w:r w:rsidRPr="004C4D23">
        <w:rPr>
          <w:sz w:val="28"/>
          <w:szCs w:val="28"/>
        </w:rPr>
        <w:t xml:space="preserve">Протягом цих 10 місяців ми: </w:t>
      </w:r>
    </w:p>
    <w:p w:rsidR="004C4D23" w:rsidRPr="004C4D23" w:rsidRDefault="004C4D23" w:rsidP="004C4D23">
      <w:pPr>
        <w:numPr>
          <w:ilvl w:val="0"/>
          <w:numId w:val="1"/>
        </w:numPr>
        <w:jc w:val="both"/>
        <w:rPr>
          <w:sz w:val="28"/>
          <w:szCs w:val="28"/>
        </w:rPr>
      </w:pPr>
      <w:r w:rsidRPr="004C4D23">
        <w:rPr>
          <w:sz w:val="28"/>
          <w:szCs w:val="28"/>
        </w:rPr>
        <w:t>Збудували  нові та відновили існуючі гідротехнічні захисні споруди (водозахисні дамби та берегоукріплення)</w:t>
      </w:r>
    </w:p>
    <w:p w:rsidR="004C4D23" w:rsidRPr="004C4D23" w:rsidRDefault="004C4D23" w:rsidP="004C4D23">
      <w:pPr>
        <w:numPr>
          <w:ilvl w:val="0"/>
          <w:numId w:val="1"/>
        </w:numPr>
        <w:jc w:val="both"/>
        <w:rPr>
          <w:sz w:val="28"/>
          <w:szCs w:val="28"/>
        </w:rPr>
      </w:pPr>
      <w:r w:rsidRPr="004C4D23">
        <w:rPr>
          <w:sz w:val="28"/>
          <w:szCs w:val="28"/>
        </w:rPr>
        <w:t>Провели роботи з розчищення русел річок, упорядкували водоохоронні зони та прибережні захисні смуги, розробили схеми комплексного протипаводкового захисту територій від шкідливої дії вод;</w:t>
      </w:r>
    </w:p>
    <w:p w:rsidR="004C4D23" w:rsidRPr="004C4D23" w:rsidRDefault="004C4D23" w:rsidP="004C4D23">
      <w:pPr>
        <w:numPr>
          <w:ilvl w:val="0"/>
          <w:numId w:val="1"/>
        </w:numPr>
        <w:jc w:val="both"/>
        <w:rPr>
          <w:sz w:val="28"/>
          <w:szCs w:val="28"/>
        </w:rPr>
      </w:pPr>
      <w:r w:rsidRPr="004C4D23">
        <w:rPr>
          <w:sz w:val="28"/>
          <w:szCs w:val="28"/>
        </w:rPr>
        <w:t>Забезпечили необхідну стійкість мостів;</w:t>
      </w:r>
    </w:p>
    <w:p w:rsidR="004C4D23" w:rsidRPr="004C4D23" w:rsidRDefault="004C4D23" w:rsidP="004C4D23">
      <w:pPr>
        <w:numPr>
          <w:ilvl w:val="0"/>
          <w:numId w:val="1"/>
        </w:numPr>
        <w:jc w:val="both"/>
        <w:rPr>
          <w:sz w:val="28"/>
          <w:szCs w:val="28"/>
        </w:rPr>
      </w:pPr>
      <w:r w:rsidRPr="004C4D23">
        <w:rPr>
          <w:sz w:val="28"/>
          <w:szCs w:val="28"/>
        </w:rPr>
        <w:t>Здійснили контроль за станом річок та водосховищ;</w:t>
      </w:r>
    </w:p>
    <w:p w:rsidR="004C4D23" w:rsidRPr="004C4D23" w:rsidRDefault="004C4D23" w:rsidP="004C4D23">
      <w:pPr>
        <w:jc w:val="both"/>
        <w:rPr>
          <w:sz w:val="28"/>
          <w:szCs w:val="28"/>
        </w:rPr>
      </w:pPr>
      <w:r w:rsidRPr="004C4D23">
        <w:rPr>
          <w:sz w:val="28"/>
          <w:szCs w:val="28"/>
        </w:rPr>
        <w:t xml:space="preserve">       Меліоративні системи побудовані досить давно, тому вони морально і фізично застаріли. З</w:t>
      </w:r>
      <w:r>
        <w:rPr>
          <w:sz w:val="28"/>
          <w:szCs w:val="28"/>
        </w:rPr>
        <w:t>’</w:t>
      </w:r>
      <w:r w:rsidRPr="004C4D23">
        <w:rPr>
          <w:sz w:val="28"/>
          <w:szCs w:val="28"/>
        </w:rPr>
        <w:t xml:space="preserve">явилася загроза виходу з ладу основних меліоративних фондів, погіршення технічного стану меліоративної мережі. Тому такі меліоративні системи потребують реконструкції та відновлення.       </w:t>
      </w:r>
    </w:p>
    <w:p w:rsidR="004C4D23" w:rsidRPr="004C4D23" w:rsidRDefault="004C4D23" w:rsidP="004C4D23">
      <w:pPr>
        <w:jc w:val="both"/>
        <w:rPr>
          <w:sz w:val="28"/>
          <w:szCs w:val="28"/>
        </w:rPr>
      </w:pPr>
      <w:r w:rsidRPr="004C4D23">
        <w:rPr>
          <w:sz w:val="28"/>
          <w:szCs w:val="28"/>
        </w:rPr>
        <w:t xml:space="preserve">Також підтримуються тісні зв’язки з більшістю сільських рад і зі  всіма райдержадміністраціями,  а також службами з питань надзвичайних ситуацій та цивільного захисту населення </w:t>
      </w:r>
      <w:proofErr w:type="spellStart"/>
      <w:r w:rsidRPr="004C4D23">
        <w:rPr>
          <w:sz w:val="28"/>
          <w:szCs w:val="28"/>
        </w:rPr>
        <w:t>райдерадміністрацій</w:t>
      </w:r>
      <w:proofErr w:type="spellEnd"/>
      <w:r w:rsidRPr="004C4D23">
        <w:rPr>
          <w:sz w:val="28"/>
          <w:szCs w:val="28"/>
        </w:rPr>
        <w:t>,  особливо під час проходження паводків та після паводковий період. В процесі співпраці вирішуються питання протипаводкового захисту, дотримання положень водного та земельного законодавства, охорони і використання водних ресурсів, діяльності на землях водного фонду, пропаганда екологічних знань.</w:t>
      </w:r>
    </w:p>
    <w:p w:rsidR="004C4D23" w:rsidRPr="004C4D23" w:rsidRDefault="004C4D23" w:rsidP="004C4D23">
      <w:pPr>
        <w:ind w:firstLine="709"/>
        <w:jc w:val="both"/>
        <w:rPr>
          <w:sz w:val="28"/>
          <w:szCs w:val="28"/>
        </w:rPr>
      </w:pPr>
      <w:r w:rsidRPr="004C4D23">
        <w:rPr>
          <w:sz w:val="28"/>
          <w:szCs w:val="28"/>
        </w:rPr>
        <w:lastRenderedPageBreak/>
        <w:t>Проробляються питання з РДА про створення запасів великогабаритного каменю та піщано-гравійної суміші, безпосередньо на тих об’єктах, де може  виникнути  надзвичайна ситуація.</w:t>
      </w:r>
    </w:p>
    <w:p w:rsidR="004C4D23" w:rsidRPr="004C4D23" w:rsidRDefault="004C4D23" w:rsidP="004C4D23">
      <w:pPr>
        <w:ind w:firstLine="709"/>
        <w:jc w:val="both"/>
        <w:rPr>
          <w:sz w:val="28"/>
          <w:szCs w:val="28"/>
        </w:rPr>
      </w:pPr>
      <w:r w:rsidRPr="004C4D23">
        <w:rPr>
          <w:sz w:val="28"/>
          <w:szCs w:val="28"/>
        </w:rPr>
        <w:t xml:space="preserve">Актуальним питанням на сьогодні є відсутність фінансування тому, перспективу на 2019 рік і надалі  вбачаю в активній співпраці з органами місцевого самоврядування, щодо фінансування ними і утримання інженерної інфраструктури меліоративного комплексу, що дозволить нарощувати виконання робіт по спеціальному фонду та в повному обсязі виконувати поставлені завдання.       </w:t>
      </w:r>
    </w:p>
    <w:p w:rsidR="004C4D23" w:rsidRPr="004C4D23" w:rsidRDefault="004C4D23" w:rsidP="004C4D23">
      <w:pPr>
        <w:ind w:firstLine="709"/>
        <w:jc w:val="both"/>
        <w:rPr>
          <w:sz w:val="28"/>
          <w:szCs w:val="28"/>
        </w:rPr>
      </w:pPr>
      <w:r w:rsidRPr="004C4D23">
        <w:rPr>
          <w:sz w:val="28"/>
          <w:szCs w:val="28"/>
        </w:rPr>
        <w:t xml:space="preserve">Впродовж 2018 року в управлінні проводилось: технічне навчання, переатестація та підвищення кваліфікації працівників, необхідні інструктажі з питань охорони праці та пожежної безпеки. </w:t>
      </w:r>
    </w:p>
    <w:p w:rsidR="004C4D23" w:rsidRPr="004C4D23" w:rsidRDefault="004C4D23" w:rsidP="004C4D23">
      <w:pPr>
        <w:ind w:firstLine="709"/>
        <w:jc w:val="both"/>
        <w:rPr>
          <w:sz w:val="28"/>
          <w:szCs w:val="28"/>
        </w:rPr>
      </w:pPr>
      <w:r w:rsidRPr="004C4D23">
        <w:rPr>
          <w:sz w:val="28"/>
          <w:szCs w:val="28"/>
        </w:rPr>
        <w:t xml:space="preserve">З метою запобігання нещасних випадків в управлінні проводились роз’яснювальні роботи з працівниками з охорони праці, тому завдяки здійсненню постійного контролю за дотриманням працівниками всіх вимог охорони праці під час виконання роботи в управлінні були забезпечені належні умови праці і не допущено нещасних випадків. </w:t>
      </w:r>
    </w:p>
    <w:p w:rsidR="004C4D23" w:rsidRPr="004C4D23" w:rsidRDefault="004C4D23" w:rsidP="004C4D23">
      <w:pPr>
        <w:ind w:firstLine="708"/>
        <w:jc w:val="both"/>
        <w:rPr>
          <w:sz w:val="28"/>
          <w:szCs w:val="28"/>
        </w:rPr>
      </w:pPr>
      <w:r w:rsidRPr="004C4D23">
        <w:rPr>
          <w:sz w:val="28"/>
          <w:szCs w:val="28"/>
        </w:rPr>
        <w:t>Керівники і спеціалісти  неодноразово виступають по телебаченню, в пресі, в школах, де висвітлюються питання охорони   і бережного використання водних ресурсів, впорядкування джерел і витоків рік, та підтримання  їх санітарного стану. Коломийське МУВГ постійно бере активну участь у громадських акціях, зокрема в проведенні робіт з поліпшення естетичного та санітарного стану прилеглої території та території сіл та селищ району.</w:t>
      </w:r>
    </w:p>
    <w:p w:rsidR="004C4D23" w:rsidRPr="004C4D23" w:rsidRDefault="004C4D23" w:rsidP="004C4D23">
      <w:pPr>
        <w:ind w:firstLine="708"/>
        <w:jc w:val="both"/>
        <w:rPr>
          <w:sz w:val="28"/>
          <w:szCs w:val="28"/>
        </w:rPr>
      </w:pPr>
      <w:r w:rsidRPr="004C4D23">
        <w:rPr>
          <w:sz w:val="28"/>
          <w:szCs w:val="28"/>
        </w:rPr>
        <w:t xml:space="preserve">В управлінні проводять екологічно-просвітницьку роботу серед учнів загальноосвітніх шкіл та молоді сіл та селищ району. Працівники управління організовують та проводять лекції, конкурси, перегляди фільмів та інші заходи, які сприяють вихованню у населення свідомого ставлення до раціонального використання та збереження природних та водних ресурсів. </w:t>
      </w:r>
    </w:p>
    <w:p w:rsidR="004C4D23" w:rsidRPr="004C4D23" w:rsidRDefault="004C4D23" w:rsidP="004C4D23">
      <w:pPr>
        <w:ind w:firstLine="708"/>
        <w:jc w:val="both"/>
        <w:rPr>
          <w:b/>
          <w:sz w:val="28"/>
          <w:szCs w:val="28"/>
        </w:rPr>
      </w:pPr>
    </w:p>
    <w:p w:rsidR="004C4D23" w:rsidRDefault="004C4D23">
      <w:pPr>
        <w:spacing w:after="200" w:line="276" w:lineRule="auto"/>
        <w:rPr>
          <w:b/>
          <w:sz w:val="28"/>
          <w:szCs w:val="28"/>
        </w:rPr>
      </w:pPr>
      <w:r>
        <w:rPr>
          <w:b/>
          <w:sz w:val="28"/>
          <w:szCs w:val="28"/>
        </w:rPr>
        <w:br w:type="page"/>
      </w:r>
    </w:p>
    <w:p w:rsidR="004C4D23" w:rsidRPr="004C4D23" w:rsidRDefault="004C4D23" w:rsidP="004C4D23">
      <w:pPr>
        <w:ind w:firstLine="708"/>
        <w:jc w:val="both"/>
        <w:rPr>
          <w:sz w:val="28"/>
          <w:szCs w:val="28"/>
        </w:rPr>
      </w:pPr>
      <w:r w:rsidRPr="004C4D23">
        <w:rPr>
          <w:b/>
          <w:sz w:val="28"/>
          <w:szCs w:val="28"/>
        </w:rPr>
        <w:lastRenderedPageBreak/>
        <w:t>До Всесвітнього Дня води</w:t>
      </w:r>
      <w:r w:rsidRPr="004C4D23">
        <w:rPr>
          <w:sz w:val="28"/>
          <w:szCs w:val="28"/>
          <w:lang w:val="ru-RU"/>
        </w:rPr>
        <w:t xml:space="preserve">: </w:t>
      </w:r>
      <w:r w:rsidRPr="004C4D23">
        <w:rPr>
          <w:sz w:val="28"/>
          <w:szCs w:val="28"/>
        </w:rPr>
        <w:t xml:space="preserve">у навчальних закладах Коломийського району проведені конкурси малюнків (переможці яких нагороджені призами). У Коломийських ЗОШ </w:t>
      </w:r>
      <w:r w:rsidRPr="004C4D23">
        <w:rPr>
          <w:sz w:val="28"/>
          <w:szCs w:val="28"/>
          <w:lang w:val="en-US"/>
        </w:rPr>
        <w:t>I</w:t>
      </w:r>
      <w:r w:rsidRPr="004C4D23">
        <w:rPr>
          <w:sz w:val="28"/>
          <w:szCs w:val="28"/>
          <w:lang w:val="ru-RU"/>
        </w:rPr>
        <w:t>-</w:t>
      </w:r>
      <w:r w:rsidRPr="004C4D23">
        <w:rPr>
          <w:sz w:val="28"/>
          <w:szCs w:val="28"/>
          <w:lang w:val="en-US"/>
        </w:rPr>
        <w:t>III</w:t>
      </w:r>
      <w:r w:rsidRPr="004C4D23">
        <w:rPr>
          <w:sz w:val="28"/>
          <w:szCs w:val="28"/>
        </w:rPr>
        <w:t xml:space="preserve"> ступенів №1,8,4 та в </w:t>
      </w:r>
      <w:proofErr w:type="spellStart"/>
      <w:r w:rsidRPr="004C4D23">
        <w:rPr>
          <w:sz w:val="28"/>
          <w:szCs w:val="28"/>
        </w:rPr>
        <w:t>Корницькій</w:t>
      </w:r>
      <w:proofErr w:type="spellEnd"/>
      <w:r w:rsidRPr="004C4D23">
        <w:rPr>
          <w:sz w:val="28"/>
          <w:szCs w:val="28"/>
        </w:rPr>
        <w:t xml:space="preserve"> ЗОШ </w:t>
      </w:r>
      <w:r w:rsidRPr="004C4D23">
        <w:rPr>
          <w:sz w:val="28"/>
          <w:szCs w:val="28"/>
          <w:lang w:val="en-US"/>
        </w:rPr>
        <w:t>I</w:t>
      </w:r>
      <w:r w:rsidRPr="004C4D23">
        <w:rPr>
          <w:sz w:val="28"/>
          <w:szCs w:val="28"/>
          <w:lang w:val="ru-RU"/>
        </w:rPr>
        <w:t>-</w:t>
      </w:r>
      <w:r w:rsidRPr="004C4D23">
        <w:rPr>
          <w:sz w:val="28"/>
          <w:szCs w:val="28"/>
          <w:lang w:val="en-US"/>
        </w:rPr>
        <w:t>III</w:t>
      </w:r>
      <w:r w:rsidRPr="004C4D23">
        <w:rPr>
          <w:sz w:val="28"/>
          <w:szCs w:val="28"/>
          <w:lang w:val="ru-RU"/>
        </w:rPr>
        <w:t xml:space="preserve"> </w:t>
      </w:r>
      <w:r w:rsidRPr="004C4D23">
        <w:rPr>
          <w:sz w:val="28"/>
          <w:szCs w:val="28"/>
        </w:rPr>
        <w:t xml:space="preserve">ст. проведені лекції на тему </w:t>
      </w:r>
      <w:r w:rsidRPr="004C4D23">
        <w:rPr>
          <w:sz w:val="28"/>
          <w:szCs w:val="28"/>
          <w:lang w:val="ru-RU"/>
        </w:rPr>
        <w:t>“</w:t>
      </w:r>
      <w:r w:rsidRPr="004C4D23">
        <w:rPr>
          <w:sz w:val="28"/>
          <w:szCs w:val="28"/>
        </w:rPr>
        <w:t>Природа для води</w:t>
      </w:r>
      <w:r w:rsidRPr="004C4D23">
        <w:rPr>
          <w:sz w:val="28"/>
          <w:szCs w:val="28"/>
          <w:lang w:val="ru-RU"/>
        </w:rPr>
        <w:t>”</w:t>
      </w:r>
      <w:r w:rsidRPr="004C4D23">
        <w:rPr>
          <w:sz w:val="28"/>
          <w:szCs w:val="28"/>
        </w:rPr>
        <w:t xml:space="preserve">. Також проведені бесіди з вихованцями Дошкільних навчальних закладів: </w:t>
      </w:r>
      <w:proofErr w:type="spellStart"/>
      <w:r w:rsidRPr="004C4D23">
        <w:rPr>
          <w:sz w:val="28"/>
          <w:szCs w:val="28"/>
        </w:rPr>
        <w:t>с.Корнич</w:t>
      </w:r>
      <w:proofErr w:type="spellEnd"/>
      <w:r w:rsidRPr="004C4D23">
        <w:rPr>
          <w:sz w:val="28"/>
          <w:szCs w:val="28"/>
        </w:rPr>
        <w:t xml:space="preserve"> ДНЗ “Калинка”. Проведені виступи на місцевому телеканалі НТК присвячені Всесвітньому Дню води.</w:t>
      </w:r>
    </w:p>
    <w:p w:rsidR="004C4D23" w:rsidRPr="004C4D23" w:rsidRDefault="004C4D23" w:rsidP="004C4D23">
      <w:pPr>
        <w:ind w:firstLine="708"/>
        <w:jc w:val="both"/>
        <w:rPr>
          <w:sz w:val="28"/>
          <w:szCs w:val="28"/>
        </w:rPr>
      </w:pPr>
      <w:r w:rsidRPr="004C4D23">
        <w:rPr>
          <w:b/>
          <w:sz w:val="28"/>
          <w:szCs w:val="28"/>
        </w:rPr>
        <w:t>До Дня довкілля</w:t>
      </w:r>
      <w:r w:rsidRPr="004C4D23">
        <w:rPr>
          <w:sz w:val="28"/>
          <w:szCs w:val="28"/>
        </w:rPr>
        <w:t xml:space="preserve"> в працівниками управління організовано висадку дерев на території </w:t>
      </w:r>
      <w:proofErr w:type="spellStart"/>
      <w:r w:rsidRPr="004C4D23">
        <w:rPr>
          <w:sz w:val="28"/>
          <w:szCs w:val="28"/>
        </w:rPr>
        <w:t>с.Турка</w:t>
      </w:r>
      <w:proofErr w:type="spellEnd"/>
      <w:r w:rsidRPr="004C4D23">
        <w:rPr>
          <w:sz w:val="28"/>
          <w:szCs w:val="28"/>
        </w:rPr>
        <w:t xml:space="preserve"> Коломийського району та прибирання прибережних смуг водойм з залученням учнів </w:t>
      </w:r>
      <w:proofErr w:type="spellStart"/>
      <w:r w:rsidRPr="004C4D23">
        <w:rPr>
          <w:sz w:val="28"/>
          <w:szCs w:val="28"/>
        </w:rPr>
        <w:t>Турківської</w:t>
      </w:r>
      <w:proofErr w:type="spellEnd"/>
      <w:r w:rsidRPr="004C4D23">
        <w:rPr>
          <w:sz w:val="28"/>
          <w:szCs w:val="28"/>
        </w:rPr>
        <w:t xml:space="preserve"> ЗОШ </w:t>
      </w:r>
      <w:r w:rsidRPr="004C4D23">
        <w:rPr>
          <w:sz w:val="28"/>
          <w:szCs w:val="28"/>
          <w:lang w:val="en-US"/>
        </w:rPr>
        <w:t>I</w:t>
      </w:r>
      <w:r w:rsidRPr="004C4D23">
        <w:rPr>
          <w:sz w:val="28"/>
          <w:szCs w:val="28"/>
        </w:rPr>
        <w:t>-</w:t>
      </w:r>
      <w:r w:rsidRPr="004C4D23">
        <w:rPr>
          <w:sz w:val="28"/>
          <w:szCs w:val="28"/>
          <w:lang w:val="en-US"/>
        </w:rPr>
        <w:t>III</w:t>
      </w:r>
      <w:r w:rsidRPr="004C4D23">
        <w:rPr>
          <w:sz w:val="28"/>
          <w:szCs w:val="28"/>
        </w:rPr>
        <w:t xml:space="preserve"> ступенів. Також проведений виступ на обласному  телеканалі РАІ присвячений Дню довкілля та надруковано статтю в газеті “Вільний голос”.</w:t>
      </w:r>
    </w:p>
    <w:p w:rsidR="004C4D23" w:rsidRPr="004C4D23" w:rsidRDefault="004C4D23" w:rsidP="004C4D23">
      <w:pPr>
        <w:ind w:firstLine="708"/>
        <w:jc w:val="both"/>
        <w:rPr>
          <w:sz w:val="28"/>
          <w:szCs w:val="28"/>
        </w:rPr>
      </w:pPr>
      <w:r w:rsidRPr="004C4D23">
        <w:rPr>
          <w:b/>
          <w:sz w:val="28"/>
          <w:szCs w:val="28"/>
        </w:rPr>
        <w:t>До Дня Дністра</w:t>
      </w:r>
      <w:r w:rsidRPr="004C4D23">
        <w:rPr>
          <w:sz w:val="28"/>
          <w:szCs w:val="28"/>
        </w:rPr>
        <w:t xml:space="preserve"> були проведені лекції в Коломийських ЗОШ </w:t>
      </w:r>
      <w:r w:rsidRPr="004C4D23">
        <w:rPr>
          <w:sz w:val="28"/>
          <w:szCs w:val="28"/>
          <w:lang w:val="en-US"/>
        </w:rPr>
        <w:t>I</w:t>
      </w:r>
      <w:r w:rsidRPr="004C4D23">
        <w:rPr>
          <w:sz w:val="28"/>
          <w:szCs w:val="28"/>
          <w:lang w:val="ru-RU"/>
        </w:rPr>
        <w:t>-</w:t>
      </w:r>
      <w:r w:rsidRPr="004C4D23">
        <w:rPr>
          <w:sz w:val="28"/>
          <w:szCs w:val="28"/>
          <w:lang w:val="en-US"/>
        </w:rPr>
        <w:t>III</w:t>
      </w:r>
      <w:r w:rsidRPr="004C4D23">
        <w:rPr>
          <w:sz w:val="28"/>
          <w:szCs w:val="28"/>
        </w:rPr>
        <w:t xml:space="preserve"> ступенів № 1 і № 4. Надруковано статті в газетах “Голос Покуття” та  “Гуцульський край”. </w:t>
      </w:r>
    </w:p>
    <w:p w:rsidR="004C4D23" w:rsidRPr="004C4D23" w:rsidRDefault="004C4D23" w:rsidP="004C4D23">
      <w:pPr>
        <w:ind w:firstLine="708"/>
        <w:jc w:val="both"/>
        <w:rPr>
          <w:sz w:val="28"/>
          <w:szCs w:val="28"/>
        </w:rPr>
      </w:pPr>
      <w:r w:rsidRPr="004C4D23">
        <w:rPr>
          <w:b/>
          <w:sz w:val="28"/>
          <w:szCs w:val="28"/>
        </w:rPr>
        <w:t xml:space="preserve">До акції </w:t>
      </w:r>
      <w:r w:rsidRPr="004C4D23">
        <w:rPr>
          <w:b/>
          <w:sz w:val="28"/>
          <w:szCs w:val="28"/>
          <w:lang w:val="ru-RU"/>
        </w:rPr>
        <w:t>“</w:t>
      </w:r>
      <w:r w:rsidRPr="004C4D23">
        <w:rPr>
          <w:b/>
          <w:sz w:val="28"/>
          <w:szCs w:val="28"/>
        </w:rPr>
        <w:t>День чистих берегів</w:t>
      </w:r>
      <w:r w:rsidRPr="004C4D23">
        <w:rPr>
          <w:b/>
          <w:sz w:val="28"/>
          <w:szCs w:val="28"/>
          <w:lang w:val="ru-RU"/>
        </w:rPr>
        <w:t>”</w:t>
      </w:r>
      <w:r w:rsidRPr="004C4D23">
        <w:rPr>
          <w:sz w:val="28"/>
          <w:szCs w:val="28"/>
        </w:rPr>
        <w:t xml:space="preserve"> організовано прибирання берегів </w:t>
      </w:r>
      <w:proofErr w:type="spellStart"/>
      <w:r w:rsidRPr="004C4D23">
        <w:rPr>
          <w:sz w:val="28"/>
          <w:szCs w:val="28"/>
        </w:rPr>
        <w:t>р.Прут</w:t>
      </w:r>
      <w:proofErr w:type="spellEnd"/>
      <w:r w:rsidRPr="004C4D23">
        <w:rPr>
          <w:sz w:val="28"/>
          <w:szCs w:val="28"/>
        </w:rPr>
        <w:t xml:space="preserve"> з залученням школярів </w:t>
      </w:r>
      <w:proofErr w:type="spellStart"/>
      <w:r w:rsidRPr="004C4D23">
        <w:rPr>
          <w:sz w:val="28"/>
          <w:szCs w:val="28"/>
        </w:rPr>
        <w:t>Нижньовербізької</w:t>
      </w:r>
      <w:proofErr w:type="spellEnd"/>
      <w:r w:rsidRPr="004C4D23">
        <w:rPr>
          <w:sz w:val="28"/>
          <w:szCs w:val="28"/>
        </w:rPr>
        <w:t xml:space="preserve"> ЗОШ </w:t>
      </w:r>
      <w:r w:rsidRPr="004C4D23">
        <w:rPr>
          <w:sz w:val="28"/>
          <w:szCs w:val="28"/>
          <w:lang w:val="en-US"/>
        </w:rPr>
        <w:t>I</w:t>
      </w:r>
      <w:r w:rsidRPr="004C4D23">
        <w:rPr>
          <w:sz w:val="28"/>
          <w:szCs w:val="28"/>
          <w:lang w:val="ru-RU"/>
        </w:rPr>
        <w:t>-</w:t>
      </w:r>
      <w:r w:rsidRPr="004C4D23">
        <w:rPr>
          <w:sz w:val="28"/>
          <w:szCs w:val="28"/>
          <w:lang w:val="en-US"/>
        </w:rPr>
        <w:t>III</w:t>
      </w:r>
      <w:r w:rsidRPr="004C4D23">
        <w:rPr>
          <w:sz w:val="28"/>
          <w:szCs w:val="28"/>
        </w:rPr>
        <w:t xml:space="preserve"> ступенів. Також проведені виступи на обласному  телеканалі РАІ присвячені “Дню чистих берегів” в яких взяла активну участь учнівська молодь </w:t>
      </w:r>
      <w:proofErr w:type="spellStart"/>
      <w:r w:rsidRPr="004C4D23">
        <w:rPr>
          <w:sz w:val="28"/>
          <w:szCs w:val="28"/>
        </w:rPr>
        <w:t>Нижньовербізької</w:t>
      </w:r>
      <w:proofErr w:type="spellEnd"/>
      <w:r w:rsidRPr="004C4D23">
        <w:rPr>
          <w:sz w:val="28"/>
          <w:szCs w:val="28"/>
        </w:rPr>
        <w:t xml:space="preserve"> ЗОШ </w:t>
      </w:r>
      <w:r w:rsidRPr="004C4D23">
        <w:rPr>
          <w:sz w:val="28"/>
          <w:szCs w:val="28"/>
          <w:lang w:val="en-US"/>
        </w:rPr>
        <w:t>I</w:t>
      </w:r>
      <w:r w:rsidRPr="004C4D23">
        <w:rPr>
          <w:sz w:val="28"/>
          <w:szCs w:val="28"/>
        </w:rPr>
        <w:t>-</w:t>
      </w:r>
      <w:r w:rsidRPr="004C4D23">
        <w:rPr>
          <w:sz w:val="28"/>
          <w:szCs w:val="28"/>
          <w:lang w:val="en-US"/>
        </w:rPr>
        <w:t>III</w:t>
      </w:r>
      <w:r w:rsidRPr="004C4D23">
        <w:rPr>
          <w:sz w:val="28"/>
          <w:szCs w:val="28"/>
        </w:rPr>
        <w:t xml:space="preserve"> ступенів, учасники проекту від фонду братів Кличко. Учасники акції визнані кращими та нагороджені призами.</w:t>
      </w:r>
    </w:p>
    <w:p w:rsidR="004C4D23" w:rsidRPr="004C4D23" w:rsidRDefault="004C4D23" w:rsidP="004C4D23">
      <w:pPr>
        <w:ind w:firstLine="708"/>
        <w:jc w:val="both"/>
        <w:rPr>
          <w:sz w:val="28"/>
          <w:szCs w:val="28"/>
        </w:rPr>
      </w:pPr>
      <w:r w:rsidRPr="004C4D23">
        <w:rPr>
          <w:sz w:val="28"/>
          <w:szCs w:val="28"/>
        </w:rPr>
        <w:t xml:space="preserve">Управління постійно співпрацює із засобами масової інформації. У </w:t>
      </w:r>
      <w:proofErr w:type="spellStart"/>
      <w:r w:rsidRPr="004C4D23">
        <w:rPr>
          <w:sz w:val="28"/>
          <w:szCs w:val="28"/>
        </w:rPr>
        <w:t>громадсько</w:t>
      </w:r>
      <w:proofErr w:type="spellEnd"/>
      <w:r w:rsidRPr="004C4D23">
        <w:rPr>
          <w:sz w:val="28"/>
          <w:szCs w:val="28"/>
        </w:rPr>
        <w:t xml:space="preserve"> - політичних газетах “Вільний голос”,  “</w:t>
      </w:r>
      <w:proofErr w:type="spellStart"/>
      <w:r w:rsidRPr="004C4D23">
        <w:rPr>
          <w:sz w:val="28"/>
          <w:szCs w:val="28"/>
        </w:rPr>
        <w:t>Голос</w:t>
      </w:r>
      <w:proofErr w:type="spellEnd"/>
      <w:r w:rsidRPr="004C4D23">
        <w:rPr>
          <w:sz w:val="28"/>
          <w:szCs w:val="28"/>
        </w:rPr>
        <w:t xml:space="preserve"> Покуття”,  “Гуцульський край” висвітлюється інформація про роботу управління, друкуються статті з питань просвітницької діяльності, інтерв’ю з керівником управління, фоторепортажі, привітання до професійних свят, ювілеїв. За 10 місяців у ЗМІ  надруковано 7 </w:t>
      </w:r>
      <w:proofErr w:type="spellStart"/>
      <w:r w:rsidRPr="004C4D23">
        <w:rPr>
          <w:sz w:val="28"/>
          <w:szCs w:val="28"/>
        </w:rPr>
        <w:t>статтей</w:t>
      </w:r>
      <w:proofErr w:type="spellEnd"/>
      <w:r w:rsidRPr="004C4D23">
        <w:rPr>
          <w:sz w:val="28"/>
          <w:szCs w:val="28"/>
        </w:rPr>
        <w:t xml:space="preserve">. </w:t>
      </w:r>
    </w:p>
    <w:p w:rsidR="004C4D23" w:rsidRPr="004C4D23" w:rsidRDefault="004C4D23" w:rsidP="00BE13FC">
      <w:pPr>
        <w:ind w:firstLine="708"/>
        <w:jc w:val="both"/>
        <w:rPr>
          <w:sz w:val="28"/>
          <w:szCs w:val="28"/>
        </w:rPr>
      </w:pPr>
      <w:r w:rsidRPr="004C4D23">
        <w:rPr>
          <w:sz w:val="28"/>
          <w:szCs w:val="28"/>
        </w:rPr>
        <w:t xml:space="preserve">Тому у 2019 році теж будуть проводитися заходи по навчанню керівників, спеціалістів та робітників, а також подальша участь у різноманітних акціях присвячених екологічному стану води. </w:t>
      </w:r>
    </w:p>
    <w:p w:rsidR="004C4D23" w:rsidRPr="004C4D23" w:rsidRDefault="004C4D23" w:rsidP="004C4D23">
      <w:pPr>
        <w:ind w:firstLine="709"/>
        <w:jc w:val="both"/>
        <w:rPr>
          <w:sz w:val="28"/>
          <w:szCs w:val="28"/>
        </w:rPr>
      </w:pPr>
      <w:r w:rsidRPr="004C4D23">
        <w:rPr>
          <w:sz w:val="28"/>
          <w:szCs w:val="28"/>
        </w:rPr>
        <w:t xml:space="preserve">Важливим питанням на 2019 рік також є збереження і ефективне використання техніки, механізмів, економія енергоносіїв. </w:t>
      </w:r>
    </w:p>
    <w:p w:rsidR="008F4BFC" w:rsidRDefault="008F4BFC" w:rsidP="008F4BFC">
      <w:pPr>
        <w:rPr>
          <w:b/>
          <w:sz w:val="28"/>
          <w:szCs w:val="28"/>
        </w:rPr>
      </w:pPr>
    </w:p>
    <w:p w:rsidR="008F4BFC" w:rsidRDefault="008F4BFC" w:rsidP="008F4BFC">
      <w:pPr>
        <w:jc w:val="center"/>
        <w:rPr>
          <w:b/>
          <w:sz w:val="28"/>
          <w:szCs w:val="28"/>
        </w:rPr>
      </w:pPr>
    </w:p>
    <w:p w:rsidR="00372291" w:rsidRDefault="00372291"/>
    <w:sectPr w:rsidR="00372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070"/>
    <w:multiLevelType w:val="hybridMultilevel"/>
    <w:tmpl w:val="2ABCD550"/>
    <w:lvl w:ilvl="0" w:tplc="F1BE8836">
      <w:start w:val="1"/>
      <w:numFmt w:val="decimal"/>
      <w:lvlText w:val="%1)"/>
      <w:lvlJc w:val="left"/>
      <w:pPr>
        <w:ind w:left="12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5B254A"/>
    <w:multiLevelType w:val="hybridMultilevel"/>
    <w:tmpl w:val="0DA4B00C"/>
    <w:lvl w:ilvl="0" w:tplc="C69E2DF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F67696D"/>
    <w:multiLevelType w:val="hybridMultilevel"/>
    <w:tmpl w:val="98626054"/>
    <w:lvl w:ilvl="0" w:tplc="FD461644">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FC"/>
    <w:rsid w:val="000C588D"/>
    <w:rsid w:val="00372291"/>
    <w:rsid w:val="004C4D23"/>
    <w:rsid w:val="008F4BFC"/>
    <w:rsid w:val="00BE13FC"/>
    <w:rsid w:val="00E02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F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FC"/>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77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2018-11-14T14:12:00Z</dcterms:created>
  <dcterms:modified xsi:type="dcterms:W3CDTF">2018-11-18T13:30:00Z</dcterms:modified>
</cp:coreProperties>
</file>