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4C" w:rsidRPr="005E23E7" w:rsidRDefault="008C3F4C" w:rsidP="008C3F4C">
      <w:pPr>
        <w:jc w:val="center"/>
        <w:rPr>
          <w:b/>
          <w:sz w:val="28"/>
          <w:szCs w:val="28"/>
        </w:rPr>
      </w:pPr>
      <w:r w:rsidRPr="005E23E7">
        <w:rPr>
          <w:b/>
          <w:sz w:val="28"/>
          <w:szCs w:val="28"/>
        </w:rPr>
        <w:t>Довідка</w:t>
      </w:r>
    </w:p>
    <w:p w:rsidR="008C3F4C" w:rsidRPr="005E23E7" w:rsidRDefault="008C3F4C" w:rsidP="008C3F4C">
      <w:pPr>
        <w:jc w:val="center"/>
        <w:rPr>
          <w:b/>
          <w:sz w:val="28"/>
          <w:szCs w:val="28"/>
        </w:rPr>
      </w:pPr>
      <w:r w:rsidRPr="005E23E7">
        <w:rPr>
          <w:b/>
          <w:sz w:val="28"/>
          <w:szCs w:val="28"/>
        </w:rPr>
        <w:t xml:space="preserve">про </w:t>
      </w:r>
      <w:r w:rsidR="00B80C9E">
        <w:rPr>
          <w:b/>
          <w:sz w:val="28"/>
          <w:szCs w:val="28"/>
        </w:rPr>
        <w:t>виконання районн</w:t>
      </w:r>
      <w:r w:rsidR="00A64FD9">
        <w:rPr>
          <w:b/>
          <w:sz w:val="28"/>
          <w:szCs w:val="28"/>
        </w:rPr>
        <w:t>ої</w:t>
      </w:r>
      <w:r w:rsidR="00B80C9E">
        <w:rPr>
          <w:b/>
          <w:sz w:val="28"/>
          <w:szCs w:val="28"/>
        </w:rPr>
        <w:t xml:space="preserve"> цільов</w:t>
      </w:r>
      <w:r w:rsidR="00A64FD9">
        <w:rPr>
          <w:b/>
          <w:sz w:val="28"/>
          <w:szCs w:val="28"/>
        </w:rPr>
        <w:t>ої</w:t>
      </w:r>
      <w:r w:rsidRPr="005E23E7">
        <w:rPr>
          <w:b/>
          <w:sz w:val="28"/>
          <w:szCs w:val="28"/>
        </w:rPr>
        <w:t xml:space="preserve"> </w:t>
      </w:r>
      <w:r w:rsidR="00A64FD9">
        <w:rPr>
          <w:b/>
          <w:sz w:val="28"/>
          <w:szCs w:val="28"/>
        </w:rPr>
        <w:t>П</w:t>
      </w:r>
      <w:r w:rsidRPr="005E23E7">
        <w:rPr>
          <w:b/>
          <w:sz w:val="28"/>
          <w:szCs w:val="28"/>
        </w:rPr>
        <w:t>рограм</w:t>
      </w:r>
      <w:r w:rsidR="00A64FD9">
        <w:rPr>
          <w:b/>
          <w:sz w:val="28"/>
          <w:szCs w:val="28"/>
        </w:rPr>
        <w:t>и</w:t>
      </w:r>
      <w:r w:rsidRPr="005E23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«Теплий заклад культури Коломийського району»</w:t>
      </w:r>
      <w:r w:rsidR="00B80C9E">
        <w:rPr>
          <w:b/>
          <w:sz w:val="28"/>
          <w:szCs w:val="28"/>
        </w:rPr>
        <w:t xml:space="preserve"> </w:t>
      </w:r>
      <w:r w:rsidR="00FD5BF6">
        <w:rPr>
          <w:b/>
          <w:sz w:val="28"/>
          <w:szCs w:val="28"/>
        </w:rPr>
        <w:t>на 2016-2020 роки</w:t>
      </w:r>
      <w:bookmarkStart w:id="0" w:name="_GoBack"/>
      <w:bookmarkEnd w:id="0"/>
      <w:r w:rsidR="00FD5BF6">
        <w:rPr>
          <w:b/>
          <w:sz w:val="28"/>
          <w:szCs w:val="28"/>
        </w:rPr>
        <w:t xml:space="preserve"> </w:t>
      </w:r>
      <w:r w:rsidRPr="005E23E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місяців</w:t>
      </w:r>
      <w:r w:rsidRPr="005E23E7">
        <w:rPr>
          <w:b/>
          <w:sz w:val="28"/>
          <w:szCs w:val="28"/>
        </w:rPr>
        <w:t xml:space="preserve"> 2016 року</w:t>
      </w:r>
    </w:p>
    <w:p w:rsidR="008C3F4C" w:rsidRDefault="008C3F4C" w:rsidP="008C3F4C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C3F4C" w:rsidRPr="006D0C0D" w:rsidRDefault="008C3F4C" w:rsidP="008C3F4C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На виконання рішення сесії Івано-Франківської обласної ради від </w:t>
      </w:r>
      <w:r w:rsidR="00447DB3">
        <w:rPr>
          <w:rFonts w:ascii="Times New Roman" w:hAnsi="Times New Roman"/>
          <w:sz w:val="28"/>
          <w:szCs w:val="28"/>
          <w:lang w:val="uk-UA" w:eastAsia="en-US"/>
        </w:rPr>
        <w:t>25.12</w:t>
      </w:r>
      <w:r>
        <w:rPr>
          <w:rFonts w:ascii="Times New Roman" w:hAnsi="Times New Roman"/>
          <w:sz w:val="28"/>
          <w:szCs w:val="28"/>
          <w:lang w:val="uk-UA" w:eastAsia="en-US"/>
        </w:rPr>
        <w:t>.201</w:t>
      </w:r>
      <w:r w:rsidR="00447DB3">
        <w:rPr>
          <w:rFonts w:ascii="Times New Roman" w:hAnsi="Times New Roman"/>
          <w:sz w:val="28"/>
          <w:szCs w:val="28"/>
          <w:lang w:val="uk-UA" w:eastAsia="en-US"/>
        </w:rPr>
        <w:t>5</w:t>
      </w:r>
      <w:r>
        <w:rPr>
          <w:rFonts w:ascii="Times New Roman" w:hAnsi="Times New Roman"/>
          <w:sz w:val="28"/>
          <w:szCs w:val="28"/>
          <w:lang w:val="uk-UA" w:eastAsia="en-US"/>
        </w:rPr>
        <w:t>р. №</w:t>
      </w:r>
      <w:r w:rsidR="00447DB3">
        <w:rPr>
          <w:rFonts w:ascii="Times New Roman" w:hAnsi="Times New Roman"/>
          <w:sz w:val="28"/>
          <w:szCs w:val="28"/>
          <w:lang w:val="uk-UA" w:eastAsia="en-US"/>
        </w:rPr>
        <w:t>46-2/2015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«Про </w:t>
      </w:r>
      <w:r w:rsidR="00447DB3">
        <w:rPr>
          <w:rFonts w:ascii="Times New Roman" w:hAnsi="Times New Roman"/>
          <w:sz w:val="28"/>
          <w:szCs w:val="28"/>
          <w:lang w:val="uk-UA" w:eastAsia="en-US"/>
        </w:rPr>
        <w:t>обласну програму «Теплий заклад культури Прикарпаття»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на 2016-2020 роки» р</w:t>
      </w:r>
      <w:r w:rsidRPr="006D0C0D">
        <w:rPr>
          <w:rFonts w:ascii="Times New Roman" w:hAnsi="Times New Roman"/>
          <w:sz w:val="28"/>
          <w:szCs w:val="28"/>
          <w:lang w:val="uk-UA" w:eastAsia="en-US"/>
        </w:rPr>
        <w:t>ішенням сесії Коломийської районної ради від 22.10.2015р. №83</w:t>
      </w:r>
      <w:r w:rsidR="00447DB3">
        <w:rPr>
          <w:rFonts w:ascii="Times New Roman" w:hAnsi="Times New Roman"/>
          <w:sz w:val="28"/>
          <w:szCs w:val="28"/>
          <w:lang w:val="uk-UA" w:eastAsia="en-US"/>
        </w:rPr>
        <w:t>6</w:t>
      </w:r>
      <w:r w:rsidRPr="006D0C0D">
        <w:rPr>
          <w:rFonts w:ascii="Times New Roman" w:hAnsi="Times New Roman"/>
          <w:sz w:val="28"/>
          <w:szCs w:val="28"/>
          <w:lang w:val="uk-UA" w:eastAsia="en-US"/>
        </w:rPr>
        <w:t xml:space="preserve">-ХХХVІІ/15 затверджено </w:t>
      </w:r>
      <w:r w:rsidR="00447DB3">
        <w:rPr>
          <w:rFonts w:ascii="Times New Roman" w:hAnsi="Times New Roman"/>
          <w:sz w:val="28"/>
          <w:szCs w:val="28"/>
          <w:lang w:val="uk-UA" w:eastAsia="en-US"/>
        </w:rPr>
        <w:t xml:space="preserve">районну цільову </w:t>
      </w:r>
      <w:r w:rsidRPr="006D0C0D">
        <w:rPr>
          <w:rFonts w:ascii="Times New Roman" w:hAnsi="Times New Roman"/>
          <w:sz w:val="28"/>
          <w:szCs w:val="28"/>
          <w:lang w:val="uk-UA" w:eastAsia="en-US"/>
        </w:rPr>
        <w:t xml:space="preserve">Програму </w:t>
      </w:r>
      <w:r w:rsidR="00447DB3">
        <w:rPr>
          <w:rFonts w:ascii="Times New Roman" w:hAnsi="Times New Roman"/>
          <w:sz w:val="28"/>
          <w:szCs w:val="28"/>
          <w:lang w:val="uk-UA" w:eastAsia="en-US"/>
        </w:rPr>
        <w:t xml:space="preserve">«Теплий заклад культури Коломийського району» </w:t>
      </w:r>
      <w:r w:rsidRPr="006D0C0D">
        <w:rPr>
          <w:rFonts w:ascii="Times New Roman" w:hAnsi="Times New Roman"/>
          <w:sz w:val="28"/>
          <w:szCs w:val="28"/>
          <w:lang w:val="uk-UA" w:eastAsia="en-US"/>
        </w:rPr>
        <w:t>на 2016-2020рр.</w:t>
      </w:r>
    </w:p>
    <w:p w:rsidR="00447DB3" w:rsidRPr="00447DB3" w:rsidRDefault="00206DAC" w:rsidP="00206DAC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Не зважаючи на те, що Програма «Теплий заклад культури Коломийського району» впродовж </w:t>
      </w:r>
      <w:r w:rsidR="00BB7986">
        <w:rPr>
          <w:rFonts w:eastAsia="Times New Roman"/>
          <w:sz w:val="28"/>
          <w:szCs w:val="28"/>
          <w:lang w:eastAsia="ru-RU"/>
        </w:rPr>
        <w:t xml:space="preserve">9 місяців </w:t>
      </w:r>
      <w:r>
        <w:rPr>
          <w:rFonts w:eastAsia="Times New Roman"/>
          <w:sz w:val="28"/>
          <w:szCs w:val="28"/>
          <w:lang w:eastAsia="ru-RU"/>
        </w:rPr>
        <w:t>2016 року не фінансувалася, спільними зусиллями обласної та районної влади, органів місцевого самоврядування, громад сіл та селищ завдання Програми по мірі можливості виконувалися.</w:t>
      </w:r>
      <w:r w:rsidR="00447DB3" w:rsidRPr="00447D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447DB3" w:rsidRPr="00447DB3" w:rsidRDefault="00447DB3" w:rsidP="00447DB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8"/>
          <w:szCs w:val="28"/>
          <w:lang w:eastAsia="uk-UA"/>
        </w:rPr>
      </w:pPr>
      <w:r w:rsidRPr="00447DB3">
        <w:rPr>
          <w:rFonts w:eastAsia="Batang"/>
          <w:sz w:val="28"/>
          <w:szCs w:val="28"/>
          <w:lang w:eastAsia="uk-UA"/>
        </w:rPr>
        <w:t xml:space="preserve">        Впродовж  201</w:t>
      </w:r>
      <w:r w:rsidR="00206DAC">
        <w:rPr>
          <w:rFonts w:eastAsia="Batang"/>
          <w:sz w:val="28"/>
          <w:szCs w:val="28"/>
          <w:lang w:eastAsia="uk-UA"/>
        </w:rPr>
        <w:t>6</w:t>
      </w:r>
      <w:r w:rsidRPr="00447DB3">
        <w:rPr>
          <w:rFonts w:eastAsia="Batang"/>
          <w:sz w:val="28"/>
          <w:szCs w:val="28"/>
          <w:lang w:eastAsia="uk-UA"/>
        </w:rPr>
        <w:t xml:space="preserve">р.  в  закладах  культури  району  проведена  низка  організаційних  та  технічних  заходів,  спрямованих  на  ощадливе   використання  енергоносіїв  та  покращення  технічного  стану. </w:t>
      </w:r>
    </w:p>
    <w:p w:rsidR="00447DB3" w:rsidRPr="00447DB3" w:rsidRDefault="00447DB3" w:rsidP="00447DB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8"/>
          <w:szCs w:val="28"/>
          <w:lang w:eastAsia="uk-UA"/>
        </w:rPr>
      </w:pPr>
      <w:r w:rsidRPr="00447DB3">
        <w:rPr>
          <w:rFonts w:eastAsia="Batang"/>
          <w:sz w:val="28"/>
          <w:szCs w:val="28"/>
          <w:lang w:eastAsia="uk-UA"/>
        </w:rPr>
        <w:t xml:space="preserve">        </w:t>
      </w:r>
      <w:r w:rsidR="00206DAC">
        <w:rPr>
          <w:rFonts w:eastAsia="Batang"/>
          <w:sz w:val="28"/>
          <w:szCs w:val="28"/>
          <w:lang w:eastAsia="uk-UA"/>
        </w:rPr>
        <w:t>З метою зміцнення матеріально</w:t>
      </w:r>
      <w:r w:rsidRPr="00447DB3">
        <w:rPr>
          <w:rFonts w:eastAsia="Batang"/>
          <w:sz w:val="28"/>
          <w:szCs w:val="28"/>
          <w:lang w:eastAsia="uk-UA"/>
        </w:rPr>
        <w:t>-те</w:t>
      </w:r>
      <w:r w:rsidR="009D1201">
        <w:rPr>
          <w:rFonts w:eastAsia="Batang"/>
          <w:sz w:val="28"/>
          <w:szCs w:val="28"/>
          <w:lang w:eastAsia="uk-UA"/>
        </w:rPr>
        <w:t xml:space="preserve">хнічної бази закладів культури </w:t>
      </w:r>
      <w:r w:rsidRPr="00447DB3">
        <w:rPr>
          <w:rFonts w:eastAsia="Batang"/>
          <w:sz w:val="28"/>
          <w:szCs w:val="28"/>
          <w:lang w:eastAsia="uk-UA"/>
        </w:rPr>
        <w:t xml:space="preserve"> проведено ремонти в 12 </w:t>
      </w:r>
      <w:r w:rsidR="001F2B20">
        <w:rPr>
          <w:rFonts w:eastAsia="Batang"/>
          <w:sz w:val="28"/>
          <w:szCs w:val="28"/>
          <w:lang w:eastAsia="uk-UA"/>
        </w:rPr>
        <w:t>закладах</w:t>
      </w:r>
      <w:r w:rsidR="00D443A2">
        <w:rPr>
          <w:rFonts w:eastAsia="Batang"/>
          <w:sz w:val="28"/>
          <w:szCs w:val="28"/>
          <w:lang w:eastAsia="uk-UA"/>
        </w:rPr>
        <w:t>.</w:t>
      </w:r>
      <w:r w:rsidRPr="00447DB3">
        <w:rPr>
          <w:rFonts w:eastAsia="Batang"/>
          <w:sz w:val="28"/>
          <w:szCs w:val="28"/>
          <w:lang w:eastAsia="uk-UA"/>
        </w:rPr>
        <w:t xml:space="preserve"> </w:t>
      </w:r>
    </w:p>
    <w:p w:rsidR="00447DB3" w:rsidRPr="00447DB3" w:rsidRDefault="00447DB3" w:rsidP="00447DB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bCs/>
          <w:sz w:val="28"/>
          <w:szCs w:val="28"/>
          <w:lang w:eastAsia="uk-UA"/>
        </w:rPr>
      </w:pPr>
      <w:r w:rsidRPr="00447DB3">
        <w:rPr>
          <w:rFonts w:eastAsia="Batang"/>
          <w:bCs/>
          <w:sz w:val="28"/>
          <w:szCs w:val="28"/>
          <w:lang w:eastAsia="uk-UA"/>
        </w:rPr>
        <w:t xml:space="preserve">        </w:t>
      </w:r>
      <w:r w:rsidR="009D1201">
        <w:rPr>
          <w:rFonts w:eastAsia="Batang"/>
          <w:bCs/>
          <w:sz w:val="28"/>
          <w:szCs w:val="28"/>
          <w:lang w:eastAsia="uk-UA"/>
        </w:rPr>
        <w:t>Проведено капітальний ремонт Будинку культури с. Матеївці; з</w:t>
      </w:r>
      <w:r w:rsidRPr="00447DB3">
        <w:rPr>
          <w:rFonts w:eastAsia="Batang"/>
          <w:bCs/>
          <w:sz w:val="28"/>
          <w:szCs w:val="28"/>
          <w:lang w:eastAsia="uk-UA"/>
        </w:rPr>
        <w:t xml:space="preserve">амінено віконні та дверні блоки на енергозберігаючі в закладах культури сіл </w:t>
      </w:r>
      <w:r w:rsidR="008B515C" w:rsidRPr="008B515C">
        <w:rPr>
          <w:rFonts w:eastAsia="Batang"/>
          <w:bCs/>
          <w:sz w:val="28"/>
          <w:szCs w:val="28"/>
          <w:lang w:eastAsia="uk-UA"/>
        </w:rPr>
        <w:t>Велика Кам’янка та Грушів</w:t>
      </w:r>
      <w:r w:rsidRPr="00447DB3">
        <w:rPr>
          <w:rFonts w:eastAsia="Batang"/>
          <w:bCs/>
          <w:sz w:val="28"/>
          <w:szCs w:val="28"/>
          <w:lang w:eastAsia="uk-UA"/>
        </w:rPr>
        <w:t xml:space="preserve">; перекрито дах </w:t>
      </w:r>
      <w:r w:rsidR="009D1201" w:rsidRPr="009D1201">
        <w:rPr>
          <w:rFonts w:eastAsia="Batang"/>
          <w:bCs/>
          <w:sz w:val="28"/>
          <w:szCs w:val="28"/>
          <w:lang w:eastAsia="uk-UA"/>
        </w:rPr>
        <w:t>Будинку культури с. Ценява</w:t>
      </w:r>
      <w:r w:rsidRPr="00447DB3">
        <w:rPr>
          <w:rFonts w:eastAsia="Batang"/>
          <w:bCs/>
          <w:sz w:val="28"/>
          <w:szCs w:val="28"/>
          <w:lang w:eastAsia="uk-UA"/>
        </w:rPr>
        <w:t xml:space="preserve">; </w:t>
      </w:r>
      <w:r w:rsidR="009D1201">
        <w:rPr>
          <w:rFonts w:eastAsia="Batang"/>
          <w:bCs/>
          <w:sz w:val="28"/>
          <w:szCs w:val="28"/>
          <w:lang w:eastAsia="uk-UA"/>
        </w:rPr>
        <w:t>проведено поточні ремонти</w:t>
      </w:r>
      <w:r w:rsidRPr="00447DB3">
        <w:rPr>
          <w:rFonts w:eastAsia="Batang"/>
          <w:bCs/>
          <w:sz w:val="28"/>
          <w:szCs w:val="28"/>
          <w:lang w:eastAsia="uk-UA"/>
        </w:rPr>
        <w:t xml:space="preserve"> в закладах культури сіл </w:t>
      </w:r>
      <w:r w:rsidR="009D1201">
        <w:rPr>
          <w:rFonts w:eastAsia="Batang"/>
          <w:bCs/>
          <w:sz w:val="28"/>
          <w:szCs w:val="28"/>
          <w:lang w:eastAsia="uk-UA"/>
        </w:rPr>
        <w:t xml:space="preserve">Іванівці, </w:t>
      </w:r>
      <w:r w:rsidR="008B515C" w:rsidRPr="008B515C">
        <w:rPr>
          <w:rFonts w:eastAsia="Batang"/>
          <w:bCs/>
          <w:sz w:val="28"/>
          <w:szCs w:val="28"/>
          <w:lang w:eastAsia="uk-UA"/>
        </w:rPr>
        <w:t>Спас Горішній, Назірна, Товмачик</w:t>
      </w:r>
      <w:r w:rsidR="009D1201">
        <w:rPr>
          <w:rFonts w:eastAsia="Batang"/>
          <w:bCs/>
          <w:sz w:val="28"/>
          <w:szCs w:val="28"/>
          <w:lang w:eastAsia="uk-UA"/>
        </w:rPr>
        <w:t xml:space="preserve">, П’ядики, </w:t>
      </w:r>
      <w:r w:rsidR="00FC2644">
        <w:rPr>
          <w:rFonts w:eastAsia="Batang"/>
          <w:bCs/>
          <w:sz w:val="28"/>
          <w:szCs w:val="28"/>
          <w:lang w:eastAsia="uk-UA"/>
        </w:rPr>
        <w:t xml:space="preserve">Виноград, </w:t>
      </w:r>
      <w:r w:rsidR="009D1201">
        <w:rPr>
          <w:rFonts w:eastAsia="Batang"/>
          <w:bCs/>
          <w:sz w:val="28"/>
          <w:szCs w:val="28"/>
          <w:lang w:eastAsia="uk-UA"/>
        </w:rPr>
        <w:t>селища Отинія та школі мистецтв</w:t>
      </w:r>
      <w:r w:rsidR="00FC2644">
        <w:rPr>
          <w:rFonts w:eastAsia="Batang"/>
          <w:bCs/>
          <w:sz w:val="28"/>
          <w:szCs w:val="28"/>
          <w:lang w:eastAsia="uk-UA"/>
        </w:rPr>
        <w:t xml:space="preserve"> селища Гвіздець</w:t>
      </w:r>
      <w:r w:rsidRPr="00447DB3">
        <w:rPr>
          <w:rFonts w:eastAsia="Batang"/>
          <w:bCs/>
          <w:sz w:val="28"/>
          <w:szCs w:val="28"/>
          <w:lang w:eastAsia="uk-UA"/>
        </w:rPr>
        <w:t xml:space="preserve">. </w:t>
      </w:r>
    </w:p>
    <w:p w:rsidR="00FD5BF6" w:rsidRDefault="00447DB3" w:rsidP="00447DB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47DB3">
        <w:rPr>
          <w:rFonts w:eastAsia="Batang"/>
          <w:bCs/>
          <w:sz w:val="28"/>
          <w:szCs w:val="28"/>
          <w:lang w:eastAsia="uk-UA"/>
        </w:rPr>
        <w:t xml:space="preserve">         Постійно ведуться профілактичні роботи систем опалення, ремонтуються пічки; </w:t>
      </w:r>
      <w:r w:rsidR="00C0620E">
        <w:rPr>
          <w:sz w:val="28"/>
          <w:szCs w:val="28"/>
        </w:rPr>
        <w:t>впроваджується тенденція переведення закладів на тверде паливо:                    в цьому році переведено клубні установи сіл Годи-Добровідка, Струпків,                смт. Гвіздець та бібліотека с. Гр</w:t>
      </w:r>
      <w:r w:rsidR="002B6032">
        <w:rPr>
          <w:sz w:val="28"/>
          <w:szCs w:val="28"/>
        </w:rPr>
        <w:t>абич</w:t>
      </w:r>
      <w:r w:rsidR="00C0620E">
        <w:rPr>
          <w:sz w:val="28"/>
          <w:szCs w:val="28"/>
        </w:rPr>
        <w:t xml:space="preserve">. </w:t>
      </w:r>
    </w:p>
    <w:p w:rsidR="00447DB3" w:rsidRPr="00447DB3" w:rsidRDefault="00C0620E" w:rsidP="00FD5BF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Batang"/>
          <w:bCs/>
          <w:sz w:val="28"/>
          <w:szCs w:val="28"/>
          <w:lang w:eastAsia="uk-UA"/>
        </w:rPr>
      </w:pPr>
      <w:r>
        <w:rPr>
          <w:rFonts w:eastAsia="Batang"/>
          <w:bCs/>
          <w:sz w:val="28"/>
          <w:szCs w:val="28"/>
          <w:lang w:eastAsia="uk-UA"/>
        </w:rPr>
        <w:t>У</w:t>
      </w:r>
      <w:r w:rsidR="00447DB3" w:rsidRPr="00447DB3">
        <w:rPr>
          <w:rFonts w:eastAsia="Batang"/>
          <w:bCs/>
          <w:sz w:val="28"/>
          <w:szCs w:val="28"/>
          <w:lang w:eastAsia="uk-UA"/>
        </w:rPr>
        <w:t xml:space="preserve">станови щорічно забезпечуються твердим паливом: </w:t>
      </w:r>
      <w:r w:rsidR="00BB7986">
        <w:rPr>
          <w:rFonts w:eastAsia="Batang"/>
          <w:bCs/>
          <w:sz w:val="28"/>
          <w:szCs w:val="28"/>
          <w:lang w:eastAsia="uk-UA"/>
        </w:rPr>
        <w:t>на осінньо-зимовий період 2016/17 років</w:t>
      </w:r>
      <w:r w:rsidR="00447DB3" w:rsidRPr="00447DB3">
        <w:rPr>
          <w:rFonts w:eastAsia="Batang"/>
          <w:bCs/>
          <w:sz w:val="28"/>
          <w:szCs w:val="28"/>
          <w:lang w:eastAsia="uk-UA"/>
        </w:rPr>
        <w:t xml:space="preserve"> </w:t>
      </w:r>
      <w:r w:rsidR="009D1201" w:rsidRPr="009D1201">
        <w:rPr>
          <w:rFonts w:eastAsia="Batang"/>
          <w:bCs/>
          <w:sz w:val="28"/>
          <w:szCs w:val="28"/>
          <w:lang w:eastAsia="uk-UA"/>
        </w:rPr>
        <w:t>придбано 19 куб</w:t>
      </w:r>
      <w:r w:rsidR="009D1201">
        <w:rPr>
          <w:rFonts w:eastAsia="Batang"/>
          <w:bCs/>
          <w:sz w:val="28"/>
          <w:szCs w:val="28"/>
          <w:lang w:eastAsia="uk-UA"/>
        </w:rPr>
        <w:t>.</w:t>
      </w:r>
      <w:r w:rsidR="009D1201" w:rsidRPr="009D1201">
        <w:rPr>
          <w:rFonts w:eastAsia="Batang"/>
          <w:bCs/>
          <w:sz w:val="28"/>
          <w:szCs w:val="28"/>
          <w:lang w:eastAsia="uk-UA"/>
        </w:rPr>
        <w:t xml:space="preserve"> м дров на суму 17,5 тис. грн. і 15 т вугілля на суму 32,2 тис. грн. для Гвіздецької школи мистецтв та 47 куб. м дров на суму 15 тис. грн. для бібліотек району.</w:t>
      </w:r>
    </w:p>
    <w:p w:rsidR="00447DB3" w:rsidRPr="00447DB3" w:rsidRDefault="00447DB3" w:rsidP="00447DB3">
      <w:pPr>
        <w:jc w:val="both"/>
        <w:rPr>
          <w:sz w:val="28"/>
          <w:szCs w:val="28"/>
        </w:rPr>
      </w:pPr>
      <w:r w:rsidRPr="00447DB3">
        <w:rPr>
          <w:sz w:val="28"/>
          <w:szCs w:val="28"/>
        </w:rPr>
        <w:t xml:space="preserve">         Заклади культури співпрацюють з сільськими та селищними радами в написанні інвестиційних проектів. </w:t>
      </w:r>
      <w:r w:rsidRPr="00447DB3">
        <w:rPr>
          <w:sz w:val="28"/>
          <w:szCs w:val="28"/>
          <w:lang w:eastAsia="en-US"/>
        </w:rPr>
        <w:t xml:space="preserve">Так, </w:t>
      </w:r>
      <w:r w:rsidR="0074334A">
        <w:rPr>
          <w:sz w:val="28"/>
          <w:szCs w:val="28"/>
          <w:lang w:eastAsia="en-US"/>
        </w:rPr>
        <w:t xml:space="preserve">в районному конкурсі «Краща етнокультурна громада» І місце </w:t>
      </w:r>
      <w:r w:rsidR="003E7A5C">
        <w:rPr>
          <w:sz w:val="28"/>
          <w:szCs w:val="28"/>
          <w:lang w:eastAsia="en-US"/>
        </w:rPr>
        <w:t xml:space="preserve">здобуло </w:t>
      </w:r>
      <w:r w:rsidR="0074334A">
        <w:rPr>
          <w:sz w:val="28"/>
          <w:szCs w:val="28"/>
          <w:lang w:eastAsia="en-US"/>
        </w:rPr>
        <w:t xml:space="preserve">с. Виноград, ІІ місце – с. Матеївці, </w:t>
      </w:r>
      <w:r w:rsidR="003E7A5C">
        <w:rPr>
          <w:sz w:val="28"/>
          <w:szCs w:val="28"/>
          <w:lang w:eastAsia="en-US"/>
        </w:rPr>
        <w:t xml:space="preserve">             </w:t>
      </w:r>
      <w:r w:rsidR="0074334A">
        <w:rPr>
          <w:sz w:val="28"/>
          <w:szCs w:val="28"/>
          <w:lang w:eastAsia="en-US"/>
        </w:rPr>
        <w:t>ІІІ місце – с. Воскресинці</w:t>
      </w:r>
      <w:r w:rsidRPr="00447DB3">
        <w:rPr>
          <w:sz w:val="28"/>
          <w:szCs w:val="28"/>
          <w:lang w:eastAsia="en-US"/>
        </w:rPr>
        <w:t>.</w:t>
      </w:r>
    </w:p>
    <w:p w:rsidR="008C3F4C" w:rsidRPr="0074334A" w:rsidRDefault="00447DB3" w:rsidP="0074334A">
      <w:pPr>
        <w:jc w:val="both"/>
        <w:rPr>
          <w:color w:val="000000"/>
          <w:sz w:val="28"/>
          <w:szCs w:val="28"/>
        </w:rPr>
      </w:pPr>
      <w:r w:rsidRPr="00447DB3">
        <w:rPr>
          <w:color w:val="000000"/>
          <w:sz w:val="28"/>
          <w:szCs w:val="28"/>
        </w:rPr>
        <w:t xml:space="preserve">         Враховуючи складний економічний час для держави</w:t>
      </w:r>
      <w:r w:rsidR="00FD5BF6">
        <w:rPr>
          <w:color w:val="000000"/>
          <w:sz w:val="28"/>
          <w:szCs w:val="28"/>
        </w:rPr>
        <w:t>,</w:t>
      </w:r>
      <w:r w:rsidRPr="00447DB3">
        <w:rPr>
          <w:color w:val="000000"/>
          <w:sz w:val="28"/>
          <w:szCs w:val="28"/>
        </w:rPr>
        <w:t xml:space="preserve"> працівники культури не очікують додаткових коштів на розвиток галузі, проводять роботи методом народної будови залучаючи благодійні кошти та спецкошти. Так, </w:t>
      </w:r>
      <w:r w:rsidR="0074334A">
        <w:rPr>
          <w:color w:val="000000"/>
          <w:sz w:val="28"/>
          <w:szCs w:val="28"/>
        </w:rPr>
        <w:t>станом на 01.10.2016р.</w:t>
      </w:r>
      <w:r w:rsidR="00FD5BF6">
        <w:rPr>
          <w:color w:val="000000"/>
          <w:sz w:val="28"/>
          <w:szCs w:val="28"/>
        </w:rPr>
        <w:t>,</w:t>
      </w:r>
      <w:r w:rsidRPr="00447DB3">
        <w:rPr>
          <w:color w:val="000000"/>
          <w:sz w:val="28"/>
          <w:szCs w:val="28"/>
        </w:rPr>
        <w:t xml:space="preserve"> сума спецкоштів від реалізації клубних квитків станови</w:t>
      </w:r>
      <w:r w:rsidR="0074334A">
        <w:rPr>
          <w:color w:val="000000"/>
          <w:sz w:val="28"/>
          <w:szCs w:val="28"/>
        </w:rPr>
        <w:t>ть</w:t>
      </w:r>
      <w:r w:rsidRPr="00447DB3">
        <w:rPr>
          <w:color w:val="000000"/>
          <w:sz w:val="28"/>
          <w:szCs w:val="28"/>
        </w:rPr>
        <w:t xml:space="preserve"> </w:t>
      </w:r>
      <w:r w:rsidR="00272C7D" w:rsidRPr="00F8329F">
        <w:rPr>
          <w:sz w:val="28"/>
          <w:szCs w:val="28"/>
        </w:rPr>
        <w:t>84 049,00</w:t>
      </w:r>
      <w:r w:rsidRPr="00F8329F">
        <w:rPr>
          <w:sz w:val="28"/>
          <w:szCs w:val="28"/>
        </w:rPr>
        <w:t xml:space="preserve"> </w:t>
      </w:r>
      <w:r w:rsidRPr="00447DB3">
        <w:rPr>
          <w:color w:val="000000"/>
          <w:sz w:val="28"/>
          <w:szCs w:val="28"/>
        </w:rPr>
        <w:t xml:space="preserve">грн. </w:t>
      </w:r>
    </w:p>
    <w:p w:rsidR="008C3F4C" w:rsidRPr="0074334A" w:rsidRDefault="00447DB3" w:rsidP="0074334A">
      <w:pPr>
        <w:pStyle w:val="a4"/>
        <w:ind w:left="0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8C3F4C" w:rsidRPr="006D0C0D">
        <w:rPr>
          <w:color w:val="000000"/>
          <w:sz w:val="28"/>
          <w:szCs w:val="28"/>
        </w:rPr>
        <w:t xml:space="preserve">  Впродовж  </w:t>
      </w:r>
      <w:r w:rsidR="0074334A">
        <w:rPr>
          <w:color w:val="000000"/>
          <w:sz w:val="28"/>
          <w:szCs w:val="28"/>
        </w:rPr>
        <w:t>9 місяців</w:t>
      </w:r>
      <w:r w:rsidR="008C3F4C" w:rsidRPr="006D0C0D">
        <w:rPr>
          <w:color w:val="000000"/>
          <w:sz w:val="28"/>
          <w:szCs w:val="28"/>
        </w:rPr>
        <w:t xml:space="preserve"> </w:t>
      </w:r>
      <w:r w:rsidR="008C3F4C" w:rsidRPr="006D0C0D">
        <w:rPr>
          <w:b/>
          <w:color w:val="000000"/>
          <w:sz w:val="28"/>
          <w:szCs w:val="28"/>
        </w:rPr>
        <w:t xml:space="preserve">2016 року </w:t>
      </w:r>
      <w:r w:rsidR="008C3F4C" w:rsidRPr="006D0C0D">
        <w:rPr>
          <w:color w:val="000000"/>
          <w:sz w:val="28"/>
          <w:szCs w:val="28"/>
        </w:rPr>
        <w:t>в закладах культури:</w:t>
      </w:r>
    </w:p>
    <w:p w:rsidR="008C3F4C" w:rsidRPr="00A84A6A" w:rsidRDefault="008C3F4C" w:rsidP="008C3F4C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A84A6A">
        <w:rPr>
          <w:rFonts w:eastAsia="Calibri"/>
          <w:sz w:val="28"/>
          <w:szCs w:val="28"/>
        </w:rPr>
        <w:t>встановлено вхідні двері, виготовлено дашок над вхідними дверима, встановлено ринви, залито стяжку на сходах</w:t>
      </w:r>
      <w:r>
        <w:rPr>
          <w:rFonts w:eastAsia="Calibri"/>
          <w:sz w:val="28"/>
          <w:szCs w:val="28"/>
        </w:rPr>
        <w:t>, проведено косметичний ремонт І поверху в</w:t>
      </w:r>
      <w:r w:rsidRPr="00A84A6A">
        <w:rPr>
          <w:rFonts w:eastAsia="Calibri"/>
          <w:sz w:val="28"/>
          <w:szCs w:val="28"/>
        </w:rPr>
        <w:t xml:space="preserve"> школі мистецтв смт. Гвіздець (30 тис. грн., благодійні кошти);</w:t>
      </w:r>
    </w:p>
    <w:p w:rsidR="008C3F4C" w:rsidRPr="00E75C7F" w:rsidRDefault="008C3F4C" w:rsidP="008C3F4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18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відремонтовано </w:t>
      </w:r>
      <w:r w:rsidRPr="00A84A6A">
        <w:rPr>
          <w:rFonts w:eastAsia="Calibri"/>
          <w:sz w:val="28"/>
          <w:szCs w:val="28"/>
        </w:rPr>
        <w:t>частину даху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Batang"/>
          <w:sz w:val="28"/>
          <w:szCs w:val="28"/>
          <w:lang w:eastAsia="uk-UA"/>
        </w:rPr>
        <w:t xml:space="preserve">замінено віконні блоки на енергозберігаючі в </w:t>
      </w:r>
      <w:r w:rsidRPr="00E75C7F">
        <w:rPr>
          <w:rFonts w:eastAsia="Batang"/>
          <w:sz w:val="28"/>
          <w:szCs w:val="28"/>
          <w:lang w:eastAsia="uk-UA"/>
        </w:rPr>
        <w:t>Будинку культури с. Велика Кам’янка</w:t>
      </w:r>
      <w:r>
        <w:rPr>
          <w:rFonts w:eastAsia="Batang"/>
          <w:sz w:val="28"/>
          <w:szCs w:val="28"/>
          <w:lang w:eastAsia="uk-UA"/>
        </w:rPr>
        <w:t xml:space="preserve"> (</w:t>
      </w:r>
      <w:r>
        <w:rPr>
          <w:rFonts w:eastAsia="Calibri"/>
          <w:sz w:val="28"/>
          <w:szCs w:val="28"/>
        </w:rPr>
        <w:t>30 тис. грн., обласний бюджет</w:t>
      </w:r>
      <w:r w:rsidRPr="00A84A6A">
        <w:rPr>
          <w:rFonts w:eastAsia="Calibri"/>
          <w:sz w:val="28"/>
          <w:szCs w:val="28"/>
        </w:rPr>
        <w:t>;</w:t>
      </w:r>
      <w:r w:rsidRPr="00E75C7F">
        <w:rPr>
          <w:rFonts w:eastAsia="Batang"/>
          <w:sz w:val="28"/>
          <w:szCs w:val="28"/>
          <w:lang w:eastAsia="uk-UA"/>
        </w:rPr>
        <w:t xml:space="preserve"> </w:t>
      </w:r>
      <w:r>
        <w:rPr>
          <w:rFonts w:eastAsia="Batang"/>
          <w:sz w:val="28"/>
          <w:szCs w:val="28"/>
          <w:lang w:eastAsia="uk-UA"/>
        </w:rPr>
        <w:t xml:space="preserve">10 тис. грн. - кошти районного </w:t>
      </w:r>
      <w:r w:rsidR="00FD5BF6">
        <w:rPr>
          <w:rFonts w:eastAsia="Batang"/>
          <w:sz w:val="28"/>
          <w:szCs w:val="28"/>
          <w:lang w:eastAsia="uk-UA"/>
        </w:rPr>
        <w:t>бюджету</w:t>
      </w:r>
      <w:r>
        <w:rPr>
          <w:rFonts w:eastAsia="Batang"/>
          <w:sz w:val="28"/>
          <w:szCs w:val="28"/>
          <w:lang w:eastAsia="uk-UA"/>
        </w:rPr>
        <w:t>);</w:t>
      </w:r>
    </w:p>
    <w:p w:rsidR="008C3F4C" w:rsidRPr="00A84A6A" w:rsidRDefault="008C3F4C" w:rsidP="008C3F4C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A84A6A">
        <w:rPr>
          <w:rFonts w:eastAsia="Calibri"/>
          <w:sz w:val="28"/>
          <w:szCs w:val="28"/>
        </w:rPr>
        <w:t>проведено поточний ремонт електропроводки на ІІ поверсі та сцені</w:t>
      </w:r>
      <w:r>
        <w:rPr>
          <w:rFonts w:eastAsia="Calibri"/>
          <w:sz w:val="28"/>
          <w:szCs w:val="28"/>
        </w:rPr>
        <w:t>,</w:t>
      </w:r>
      <w:r w:rsidRPr="00B77C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ремонт глядацького залу</w:t>
      </w:r>
      <w:r w:rsidRPr="00A84A6A">
        <w:rPr>
          <w:rFonts w:eastAsia="Calibri"/>
          <w:sz w:val="28"/>
          <w:szCs w:val="28"/>
        </w:rPr>
        <w:t xml:space="preserve"> в Будинку культури с. П’ядики (</w:t>
      </w:r>
      <w:r>
        <w:rPr>
          <w:rFonts w:eastAsia="Calibri"/>
          <w:sz w:val="28"/>
          <w:szCs w:val="28"/>
        </w:rPr>
        <w:t>3</w:t>
      </w:r>
      <w:r w:rsidRPr="00A84A6A">
        <w:rPr>
          <w:rFonts w:eastAsia="Calibri"/>
          <w:sz w:val="28"/>
          <w:szCs w:val="28"/>
        </w:rPr>
        <w:t xml:space="preserve"> тис. грн., спецкошти</w:t>
      </w:r>
      <w:r>
        <w:rPr>
          <w:rFonts w:eastAsia="Calibri"/>
          <w:sz w:val="28"/>
          <w:szCs w:val="28"/>
        </w:rPr>
        <w:t xml:space="preserve">; 5 тис. грн. </w:t>
      </w:r>
      <w:r w:rsidR="00FD5BF6">
        <w:rPr>
          <w:rFonts w:eastAsia="Calibri"/>
          <w:sz w:val="28"/>
          <w:szCs w:val="28"/>
        </w:rPr>
        <w:sym w:font="Symbol" w:char="F02D"/>
      </w:r>
      <w:r w:rsidRPr="00B77C4D">
        <w:rPr>
          <w:rFonts w:eastAsia="Batang"/>
          <w:sz w:val="28"/>
          <w:szCs w:val="28"/>
          <w:lang w:eastAsia="uk-UA"/>
        </w:rPr>
        <w:t xml:space="preserve"> </w:t>
      </w:r>
      <w:r>
        <w:rPr>
          <w:rFonts w:eastAsia="Batang"/>
          <w:sz w:val="28"/>
          <w:szCs w:val="28"/>
          <w:lang w:eastAsia="uk-UA"/>
        </w:rPr>
        <w:t xml:space="preserve">кошти районного </w:t>
      </w:r>
      <w:r w:rsidR="00FD5BF6">
        <w:rPr>
          <w:rFonts w:eastAsia="Batang"/>
          <w:sz w:val="28"/>
          <w:szCs w:val="28"/>
          <w:lang w:eastAsia="uk-UA"/>
        </w:rPr>
        <w:t>бюджету</w:t>
      </w:r>
      <w:r w:rsidRPr="00A84A6A">
        <w:rPr>
          <w:rFonts w:eastAsia="Calibri"/>
          <w:sz w:val="28"/>
          <w:szCs w:val="28"/>
        </w:rPr>
        <w:t>);</w:t>
      </w:r>
    </w:p>
    <w:p w:rsidR="008C3F4C" w:rsidRDefault="008C3F4C" w:rsidP="008C3F4C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A84A6A">
        <w:rPr>
          <w:rFonts w:eastAsia="Calibri"/>
          <w:sz w:val="28"/>
          <w:szCs w:val="28"/>
        </w:rPr>
        <w:t>проведено ремонт стін та стелі в гуртковій кімнаті в Народному домі               с. Спас Горішнє (4,5 тис. грн., спецкошти);</w:t>
      </w:r>
    </w:p>
    <w:p w:rsidR="008C3F4C" w:rsidRPr="00E75C7F" w:rsidRDefault="008C3F4C" w:rsidP="008C3F4C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75C7F">
        <w:rPr>
          <w:rFonts w:eastAsia="Calibri"/>
          <w:sz w:val="28"/>
          <w:szCs w:val="28"/>
        </w:rPr>
        <w:t>проведено поточний ремонт даху Народного дому с. Назірна (3 тис. грн.,</w:t>
      </w:r>
      <w:r>
        <w:rPr>
          <w:rFonts w:eastAsia="Calibri"/>
          <w:sz w:val="28"/>
          <w:szCs w:val="28"/>
        </w:rPr>
        <w:t xml:space="preserve"> спецкошти та благодійні кошти);</w:t>
      </w:r>
    </w:p>
    <w:p w:rsidR="008C3F4C" w:rsidRPr="00F60A47" w:rsidRDefault="008C3F4C" w:rsidP="008C3F4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18"/>
        <w:jc w:val="both"/>
        <w:textAlignment w:val="baseline"/>
        <w:rPr>
          <w:rFonts w:eastAsia="Calibri"/>
          <w:sz w:val="28"/>
          <w:szCs w:val="28"/>
        </w:rPr>
      </w:pPr>
      <w:r w:rsidRPr="00F60A47">
        <w:rPr>
          <w:rFonts w:eastAsia="Batang"/>
          <w:sz w:val="28"/>
          <w:szCs w:val="28"/>
          <w:lang w:eastAsia="uk-UA"/>
        </w:rPr>
        <w:t xml:space="preserve">проведено капітальний ремонт І та ІІ поверху, запасних і аварійних виходів, хореографічного залу; придбано одяг сцени та систему освітлення; облаштовано санвузли та душові кабіни; встановлено тротуарні доріжки, площадки, облаштовано клумбу в </w:t>
      </w:r>
      <w:r w:rsidRPr="00252B0C">
        <w:rPr>
          <w:rFonts w:eastAsia="Batang"/>
          <w:sz w:val="28"/>
          <w:szCs w:val="28"/>
          <w:lang w:eastAsia="uk-UA"/>
        </w:rPr>
        <w:t>Будинку культури  с. Матеївці</w:t>
      </w:r>
      <w:r w:rsidRPr="00F60A47">
        <w:rPr>
          <w:rFonts w:eastAsia="Batang"/>
          <w:sz w:val="28"/>
          <w:szCs w:val="28"/>
          <w:lang w:eastAsia="uk-UA"/>
        </w:rPr>
        <w:t xml:space="preserve"> (</w:t>
      </w:r>
      <w:r>
        <w:rPr>
          <w:rFonts w:eastAsia="Batang"/>
          <w:sz w:val="28"/>
          <w:szCs w:val="28"/>
          <w:lang w:eastAsia="uk-UA"/>
        </w:rPr>
        <w:t>5</w:t>
      </w:r>
      <w:r w:rsidRPr="00F60A47">
        <w:rPr>
          <w:rFonts w:eastAsia="Batang"/>
          <w:sz w:val="28"/>
          <w:szCs w:val="28"/>
          <w:lang w:eastAsia="uk-UA"/>
        </w:rPr>
        <w:t xml:space="preserve">00 тис. грн. – </w:t>
      </w:r>
      <w:r>
        <w:rPr>
          <w:rFonts w:eastAsia="Batang"/>
          <w:sz w:val="28"/>
          <w:szCs w:val="28"/>
          <w:lang w:eastAsia="uk-UA"/>
        </w:rPr>
        <w:t xml:space="preserve">обласний бюджет; 20 тис. грн. – кошти районного </w:t>
      </w:r>
      <w:r w:rsidR="00FD5BF6">
        <w:rPr>
          <w:rFonts w:eastAsia="Batang"/>
          <w:sz w:val="28"/>
          <w:szCs w:val="28"/>
          <w:lang w:eastAsia="uk-UA"/>
        </w:rPr>
        <w:t>бюджету</w:t>
      </w:r>
      <w:r w:rsidRPr="00F60A47">
        <w:rPr>
          <w:rFonts w:eastAsia="Batang"/>
          <w:sz w:val="28"/>
          <w:szCs w:val="28"/>
          <w:lang w:eastAsia="uk-UA"/>
        </w:rPr>
        <w:t>);</w:t>
      </w:r>
    </w:p>
    <w:p w:rsidR="008C3F4C" w:rsidRPr="00F60A47" w:rsidRDefault="008C3F4C" w:rsidP="008C3F4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18"/>
        <w:jc w:val="both"/>
        <w:textAlignment w:val="baseline"/>
        <w:rPr>
          <w:rFonts w:eastAsia="Calibri"/>
          <w:sz w:val="28"/>
          <w:szCs w:val="28"/>
        </w:rPr>
      </w:pPr>
      <w:r w:rsidRPr="00F60A47">
        <w:rPr>
          <w:rFonts w:eastAsia="Batang"/>
          <w:sz w:val="28"/>
          <w:szCs w:val="28"/>
          <w:lang w:eastAsia="uk-UA"/>
        </w:rPr>
        <w:t xml:space="preserve">перекрито дах, встановлено ринви та водостічні труби в </w:t>
      </w:r>
      <w:r w:rsidRPr="00252B0C">
        <w:rPr>
          <w:rFonts w:eastAsia="Batang"/>
          <w:sz w:val="28"/>
          <w:szCs w:val="28"/>
          <w:lang w:eastAsia="uk-UA"/>
        </w:rPr>
        <w:t>Будинку культури с. Ценява</w:t>
      </w:r>
      <w:r w:rsidRPr="00F60A47">
        <w:rPr>
          <w:rFonts w:eastAsia="Batang"/>
          <w:sz w:val="28"/>
          <w:szCs w:val="28"/>
          <w:lang w:eastAsia="uk-UA"/>
        </w:rPr>
        <w:t xml:space="preserve"> (</w:t>
      </w:r>
      <w:r w:rsidRPr="00F654DA">
        <w:rPr>
          <w:rFonts w:eastAsia="Batang"/>
          <w:sz w:val="28"/>
          <w:szCs w:val="28"/>
          <w:lang w:eastAsia="uk-UA"/>
        </w:rPr>
        <w:t>126,0 тис. грн. – обласний бюджет, 20 тис. грн. –</w:t>
      </w:r>
      <w:r>
        <w:rPr>
          <w:rFonts w:eastAsia="Batang"/>
          <w:color w:val="FF0000"/>
          <w:sz w:val="28"/>
          <w:szCs w:val="28"/>
          <w:lang w:eastAsia="uk-UA"/>
        </w:rPr>
        <w:t xml:space="preserve"> </w:t>
      </w:r>
      <w:r>
        <w:rPr>
          <w:rFonts w:eastAsia="Batang"/>
          <w:sz w:val="28"/>
          <w:szCs w:val="28"/>
          <w:lang w:eastAsia="uk-UA"/>
        </w:rPr>
        <w:t xml:space="preserve">кошти  районного </w:t>
      </w:r>
      <w:r w:rsidR="00FD5BF6">
        <w:rPr>
          <w:rFonts w:eastAsia="Batang"/>
          <w:sz w:val="28"/>
          <w:szCs w:val="28"/>
          <w:lang w:eastAsia="uk-UA"/>
        </w:rPr>
        <w:t>бюджету</w:t>
      </w:r>
      <w:r w:rsidRPr="00F60A47">
        <w:rPr>
          <w:rFonts w:eastAsia="Batang"/>
          <w:sz w:val="28"/>
          <w:szCs w:val="28"/>
          <w:lang w:eastAsia="uk-UA"/>
        </w:rPr>
        <w:t>);</w:t>
      </w:r>
    </w:p>
    <w:p w:rsidR="008C3F4C" w:rsidRPr="00F60A47" w:rsidRDefault="008C3F4C" w:rsidP="008C3F4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rFonts w:eastAsia="Calibri"/>
          <w:sz w:val="28"/>
          <w:szCs w:val="28"/>
        </w:rPr>
      </w:pPr>
      <w:r w:rsidRPr="00F60A47">
        <w:rPr>
          <w:rFonts w:eastAsia="Batang"/>
          <w:sz w:val="28"/>
          <w:szCs w:val="28"/>
          <w:lang w:eastAsia="uk-UA"/>
        </w:rPr>
        <w:t xml:space="preserve">проведено косметичний ремонт гурткової кімнати </w:t>
      </w:r>
      <w:r w:rsidRPr="00252B0C">
        <w:rPr>
          <w:rFonts w:eastAsia="Batang"/>
          <w:sz w:val="28"/>
          <w:szCs w:val="28"/>
          <w:lang w:eastAsia="uk-UA"/>
        </w:rPr>
        <w:t>Будинку культури                с. Товмачик</w:t>
      </w:r>
      <w:r w:rsidRPr="00F60A47">
        <w:rPr>
          <w:rFonts w:eastAsia="Batang"/>
          <w:sz w:val="28"/>
          <w:szCs w:val="28"/>
          <w:lang w:eastAsia="uk-UA"/>
        </w:rPr>
        <w:t xml:space="preserve"> (5,0 тис. грн. – спецкошти);</w:t>
      </w:r>
    </w:p>
    <w:p w:rsidR="008C3F4C" w:rsidRPr="00F60A47" w:rsidRDefault="008B515C" w:rsidP="008C3F4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18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Batang"/>
          <w:sz w:val="28"/>
          <w:szCs w:val="28"/>
          <w:lang w:eastAsia="uk-UA"/>
        </w:rPr>
        <w:t>замінено</w:t>
      </w:r>
      <w:r w:rsidR="008C3F4C" w:rsidRPr="00F60A47">
        <w:rPr>
          <w:rFonts w:eastAsia="Batang"/>
          <w:sz w:val="28"/>
          <w:szCs w:val="28"/>
          <w:lang w:eastAsia="uk-UA"/>
        </w:rPr>
        <w:t xml:space="preserve"> віконні блоки на енергозберігаючі (6 шт.) в </w:t>
      </w:r>
      <w:r w:rsidR="008C3F4C" w:rsidRPr="00252B0C">
        <w:rPr>
          <w:rFonts w:eastAsia="Batang"/>
          <w:sz w:val="28"/>
          <w:szCs w:val="28"/>
          <w:lang w:eastAsia="uk-UA"/>
        </w:rPr>
        <w:t>бібліотеці                       с. Грушів</w:t>
      </w:r>
      <w:r w:rsidR="008C3F4C" w:rsidRPr="00F60A47">
        <w:rPr>
          <w:rFonts w:eastAsia="Batang"/>
          <w:sz w:val="28"/>
          <w:szCs w:val="28"/>
          <w:lang w:eastAsia="uk-UA"/>
        </w:rPr>
        <w:t xml:space="preserve"> (13,5 тис. грн. – сільський бюджет);</w:t>
      </w:r>
    </w:p>
    <w:p w:rsidR="008C3F4C" w:rsidRPr="0074334A" w:rsidRDefault="008C3F4C" w:rsidP="008C3F4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218"/>
        <w:jc w:val="both"/>
        <w:textAlignment w:val="baseline"/>
        <w:rPr>
          <w:rFonts w:eastAsia="Calibri"/>
          <w:sz w:val="28"/>
          <w:szCs w:val="28"/>
        </w:rPr>
      </w:pPr>
      <w:r w:rsidRPr="00F60A47">
        <w:rPr>
          <w:rFonts w:eastAsia="Batang"/>
          <w:sz w:val="28"/>
          <w:szCs w:val="28"/>
          <w:lang w:eastAsia="uk-UA"/>
        </w:rPr>
        <w:t xml:space="preserve">проведено внутрішній капітальний ремонт </w:t>
      </w:r>
      <w:r w:rsidRPr="00252B0C">
        <w:rPr>
          <w:rFonts w:eastAsia="Batang"/>
          <w:sz w:val="28"/>
          <w:szCs w:val="28"/>
          <w:lang w:eastAsia="uk-UA"/>
        </w:rPr>
        <w:t>клубу с. Іванівці</w:t>
      </w:r>
      <w:r w:rsidRPr="00F60A47">
        <w:rPr>
          <w:rFonts w:eastAsia="Batang"/>
          <w:sz w:val="28"/>
          <w:szCs w:val="28"/>
          <w:lang w:eastAsia="uk-UA"/>
        </w:rPr>
        <w:t xml:space="preserve"> (75,</w:t>
      </w:r>
      <w:r>
        <w:rPr>
          <w:rFonts w:eastAsia="Batang"/>
          <w:sz w:val="28"/>
          <w:szCs w:val="28"/>
          <w:lang w:eastAsia="uk-UA"/>
        </w:rPr>
        <w:t>0 тис. грн. – сільський бюджет)</w:t>
      </w:r>
      <w:r w:rsidRPr="00B77C4D">
        <w:rPr>
          <w:rFonts w:eastAsia="Batang"/>
          <w:sz w:val="28"/>
          <w:szCs w:val="28"/>
          <w:lang w:eastAsia="uk-UA"/>
        </w:rPr>
        <w:t>.</w:t>
      </w:r>
    </w:p>
    <w:p w:rsidR="0074334A" w:rsidRPr="0074334A" w:rsidRDefault="0074334A" w:rsidP="0074334A">
      <w:pPr>
        <w:numPr>
          <w:ilvl w:val="0"/>
          <w:numId w:val="3"/>
        </w:numPr>
        <w:contextualSpacing/>
        <w:jc w:val="both"/>
        <w:rPr>
          <w:rFonts w:eastAsia="Calibri"/>
          <w:color w:val="000000"/>
          <w:sz w:val="28"/>
          <w:szCs w:val="28"/>
          <w:lang w:eastAsia="uk-UA"/>
        </w:rPr>
      </w:pPr>
      <w:r w:rsidRPr="0074334A">
        <w:rPr>
          <w:rFonts w:eastAsia="Calibri"/>
          <w:color w:val="000000"/>
          <w:sz w:val="28"/>
          <w:szCs w:val="28"/>
          <w:lang w:eastAsia="uk-UA"/>
        </w:rPr>
        <w:t>проведено ремонт електроживлення в зв’язку з реконструкцією приміщень електрощитової та суміжних приміщень під балкон глядацького залу, очищено приміщення колишньої кінобудки для наступних робіт в Будинку культури смт. Отинія на суму 79,0 тис. грн. (кошти обласного конкурсу «Краща етнокультурна громада»);</w:t>
      </w:r>
    </w:p>
    <w:p w:rsidR="0074334A" w:rsidRDefault="0074334A" w:rsidP="0074334A">
      <w:pPr>
        <w:numPr>
          <w:ilvl w:val="0"/>
          <w:numId w:val="3"/>
        </w:numPr>
        <w:contextualSpacing/>
        <w:jc w:val="both"/>
        <w:rPr>
          <w:rFonts w:eastAsia="Calibri"/>
          <w:color w:val="000000"/>
          <w:sz w:val="28"/>
          <w:szCs w:val="28"/>
          <w:lang w:eastAsia="uk-UA"/>
        </w:rPr>
      </w:pPr>
      <w:r w:rsidRPr="0074334A">
        <w:rPr>
          <w:rFonts w:eastAsia="Calibri"/>
          <w:color w:val="000000"/>
          <w:sz w:val="28"/>
          <w:szCs w:val="28"/>
          <w:lang w:eastAsia="uk-UA"/>
        </w:rPr>
        <w:t>встановлено відливи на передній частині даху в Будинку культури                     с. Виноград на суму 2,5 тис. грн. (за рахунок спецкоштів)</w:t>
      </w:r>
      <w:r w:rsidR="0015419E">
        <w:rPr>
          <w:rFonts w:eastAsia="Calibri"/>
          <w:color w:val="000000"/>
          <w:sz w:val="28"/>
          <w:szCs w:val="28"/>
          <w:lang w:eastAsia="uk-UA"/>
        </w:rPr>
        <w:t>;</w:t>
      </w:r>
    </w:p>
    <w:p w:rsidR="0015419E" w:rsidRDefault="0015419E" w:rsidP="0074334A">
      <w:pPr>
        <w:numPr>
          <w:ilvl w:val="0"/>
          <w:numId w:val="3"/>
        </w:numPr>
        <w:contextualSpacing/>
        <w:jc w:val="both"/>
        <w:rPr>
          <w:rFonts w:eastAsia="Calibri"/>
          <w:color w:val="000000"/>
          <w:sz w:val="28"/>
          <w:szCs w:val="28"/>
          <w:lang w:eastAsia="uk-UA"/>
        </w:rPr>
      </w:pPr>
      <w:r>
        <w:rPr>
          <w:rFonts w:eastAsia="Calibri"/>
          <w:color w:val="000000"/>
          <w:sz w:val="28"/>
          <w:szCs w:val="28"/>
          <w:lang w:eastAsia="uk-UA"/>
        </w:rPr>
        <w:t>ведуться роботи по перекриттю частини даху (після стихії) клубу                      с. Молодилів на суму 8,95 тис. грн. (обласний бюджет);</w:t>
      </w:r>
    </w:p>
    <w:p w:rsidR="0015419E" w:rsidRPr="00C0620E" w:rsidRDefault="00C0620E" w:rsidP="0074334A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eastAsia="uk-UA"/>
        </w:rPr>
      </w:pPr>
      <w:r w:rsidRPr="00C0620E">
        <w:rPr>
          <w:rFonts w:eastAsia="Calibri"/>
          <w:sz w:val="28"/>
          <w:szCs w:val="28"/>
          <w:lang w:eastAsia="uk-UA"/>
        </w:rPr>
        <w:t>на придбання котлів та ремонт</w:t>
      </w:r>
      <w:r w:rsidR="0015419E" w:rsidRPr="00C0620E">
        <w:rPr>
          <w:rFonts w:eastAsia="Calibri"/>
          <w:sz w:val="28"/>
          <w:szCs w:val="28"/>
          <w:lang w:eastAsia="uk-UA"/>
        </w:rPr>
        <w:t xml:space="preserve"> системи опалення Будинку культури               с. Корнич </w:t>
      </w:r>
      <w:r w:rsidRPr="00C0620E">
        <w:rPr>
          <w:rFonts w:eastAsia="Calibri"/>
          <w:sz w:val="28"/>
          <w:szCs w:val="28"/>
          <w:lang w:eastAsia="uk-UA"/>
        </w:rPr>
        <w:t>передбачено кошти в сумі</w:t>
      </w:r>
      <w:r w:rsidR="0015419E" w:rsidRPr="00C0620E">
        <w:rPr>
          <w:rFonts w:eastAsia="Calibri"/>
          <w:sz w:val="28"/>
          <w:szCs w:val="28"/>
          <w:lang w:eastAsia="uk-UA"/>
        </w:rPr>
        <w:t xml:space="preserve"> 40 тис. грн. (обласний бюджет).</w:t>
      </w:r>
    </w:p>
    <w:p w:rsidR="00D443A2" w:rsidRPr="00D443A2" w:rsidRDefault="00D443A2" w:rsidP="00D443A2">
      <w:pPr>
        <w:ind w:left="284"/>
        <w:contextualSpacing/>
        <w:jc w:val="both"/>
        <w:rPr>
          <w:rFonts w:eastAsia="Calibri"/>
          <w:b/>
          <w:color w:val="000000"/>
          <w:sz w:val="28"/>
          <w:szCs w:val="28"/>
          <w:lang w:eastAsia="uk-UA"/>
        </w:rPr>
      </w:pPr>
      <w:r w:rsidRPr="00D443A2">
        <w:rPr>
          <w:rFonts w:eastAsia="Batang"/>
          <w:b/>
          <w:sz w:val="28"/>
          <w:szCs w:val="28"/>
          <w:lang w:eastAsia="uk-UA"/>
        </w:rPr>
        <w:t>Всього на загальну суму 9</w:t>
      </w:r>
      <w:r w:rsidR="0015419E">
        <w:rPr>
          <w:rFonts w:eastAsia="Batang"/>
          <w:b/>
          <w:sz w:val="28"/>
          <w:szCs w:val="28"/>
          <w:lang w:eastAsia="uk-UA"/>
        </w:rPr>
        <w:t>75</w:t>
      </w:r>
      <w:r w:rsidRPr="00D443A2">
        <w:rPr>
          <w:rFonts w:eastAsia="Batang"/>
          <w:b/>
          <w:sz w:val="28"/>
          <w:szCs w:val="28"/>
          <w:lang w:eastAsia="uk-UA"/>
        </w:rPr>
        <w:t>,</w:t>
      </w:r>
      <w:r w:rsidR="0015419E">
        <w:rPr>
          <w:rFonts w:eastAsia="Batang"/>
          <w:b/>
          <w:sz w:val="28"/>
          <w:szCs w:val="28"/>
          <w:lang w:eastAsia="uk-UA"/>
        </w:rPr>
        <w:t>45</w:t>
      </w:r>
      <w:r w:rsidRPr="00D443A2">
        <w:rPr>
          <w:rFonts w:eastAsia="Batang"/>
          <w:b/>
          <w:sz w:val="28"/>
          <w:szCs w:val="28"/>
          <w:lang w:eastAsia="uk-UA"/>
        </w:rPr>
        <w:t xml:space="preserve"> тис. грн. </w:t>
      </w:r>
    </w:p>
    <w:p w:rsidR="00447DB3" w:rsidRDefault="00447DB3" w:rsidP="00447DB3">
      <w:pPr>
        <w:contextualSpacing/>
        <w:jc w:val="both"/>
        <w:rPr>
          <w:rFonts w:eastAsia="Calibri"/>
          <w:color w:val="000000"/>
          <w:sz w:val="28"/>
          <w:szCs w:val="28"/>
          <w:lang w:eastAsia="uk-UA"/>
        </w:rPr>
      </w:pPr>
    </w:p>
    <w:p w:rsidR="00447DB3" w:rsidRDefault="00447DB3" w:rsidP="00447DB3">
      <w:pPr>
        <w:contextualSpacing/>
        <w:jc w:val="both"/>
        <w:rPr>
          <w:rFonts w:eastAsia="Calibri"/>
          <w:color w:val="000000"/>
          <w:sz w:val="28"/>
          <w:szCs w:val="28"/>
          <w:lang w:eastAsia="uk-UA"/>
        </w:rPr>
      </w:pPr>
    </w:p>
    <w:p w:rsidR="003E7A5C" w:rsidRPr="008C3F4C" w:rsidRDefault="003E7A5C" w:rsidP="00447DB3">
      <w:pPr>
        <w:contextualSpacing/>
        <w:jc w:val="both"/>
        <w:rPr>
          <w:rFonts w:eastAsia="Calibri"/>
          <w:color w:val="000000"/>
          <w:sz w:val="28"/>
          <w:szCs w:val="28"/>
          <w:lang w:eastAsia="uk-UA"/>
        </w:rPr>
      </w:pPr>
    </w:p>
    <w:p w:rsidR="00447DB3" w:rsidRDefault="00447DB3" w:rsidP="00447DB3">
      <w:pPr>
        <w:tabs>
          <w:tab w:val="left" w:pos="6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E19F1">
        <w:rPr>
          <w:b/>
          <w:sz w:val="28"/>
          <w:szCs w:val="28"/>
        </w:rPr>
        <w:t>ачальник відділу</w:t>
      </w:r>
      <w:r>
        <w:rPr>
          <w:b/>
          <w:sz w:val="28"/>
          <w:szCs w:val="28"/>
        </w:rPr>
        <w:t xml:space="preserve"> культури</w:t>
      </w:r>
    </w:p>
    <w:p w:rsidR="00447DB3" w:rsidRDefault="00447DB3" w:rsidP="00447DB3">
      <w:pPr>
        <w:tabs>
          <w:tab w:val="left" w:pos="6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райдержадміністрації                                                  </w:t>
      </w:r>
      <w:r w:rsidR="00C0620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Людмила Федор</w:t>
      </w:r>
      <w:r w:rsidRPr="00CE19F1">
        <w:rPr>
          <w:b/>
          <w:sz w:val="28"/>
          <w:szCs w:val="28"/>
        </w:rPr>
        <w:t xml:space="preserve">  </w:t>
      </w:r>
    </w:p>
    <w:p w:rsidR="003E7A5C" w:rsidRDefault="003E7A5C"/>
    <w:p w:rsidR="00DA0505" w:rsidRDefault="00DA0505"/>
    <w:p w:rsidR="00C0620E" w:rsidRDefault="00C0620E"/>
    <w:p w:rsidR="00C0620E" w:rsidRDefault="00C0620E"/>
    <w:p w:rsidR="003E7A5C" w:rsidRDefault="003E7A5C">
      <w:r>
        <w:t>Дутчак 26644</w:t>
      </w:r>
    </w:p>
    <w:sectPr w:rsidR="003E7A5C" w:rsidSect="00C062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522"/>
    <w:multiLevelType w:val="hybridMultilevel"/>
    <w:tmpl w:val="3C421A26"/>
    <w:lvl w:ilvl="0" w:tplc="DB303A4E">
      <w:start w:val="59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CD24233"/>
    <w:multiLevelType w:val="hybridMultilevel"/>
    <w:tmpl w:val="A73044F4"/>
    <w:lvl w:ilvl="0" w:tplc="55C4AEC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C2A9E"/>
    <w:multiLevelType w:val="hybridMultilevel"/>
    <w:tmpl w:val="2F4261FC"/>
    <w:lvl w:ilvl="0" w:tplc="A8BA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4C"/>
    <w:rsid w:val="000E19EC"/>
    <w:rsid w:val="0015419E"/>
    <w:rsid w:val="001F2B20"/>
    <w:rsid w:val="00206DAC"/>
    <w:rsid w:val="00272607"/>
    <w:rsid w:val="00272C7D"/>
    <w:rsid w:val="002B6032"/>
    <w:rsid w:val="002B7D13"/>
    <w:rsid w:val="003E7A5C"/>
    <w:rsid w:val="00411CF4"/>
    <w:rsid w:val="00447DB3"/>
    <w:rsid w:val="007149B0"/>
    <w:rsid w:val="0074334A"/>
    <w:rsid w:val="008B515C"/>
    <w:rsid w:val="008C3F4C"/>
    <w:rsid w:val="00911F82"/>
    <w:rsid w:val="009D1201"/>
    <w:rsid w:val="00A64FD9"/>
    <w:rsid w:val="00B80C9E"/>
    <w:rsid w:val="00BB498B"/>
    <w:rsid w:val="00BB7986"/>
    <w:rsid w:val="00C0620E"/>
    <w:rsid w:val="00D443A2"/>
    <w:rsid w:val="00DA0505"/>
    <w:rsid w:val="00F8329F"/>
    <w:rsid w:val="00FC2644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11F82"/>
    <w:rPr>
      <w:rFonts w:asciiTheme="majorHAnsi" w:eastAsiaTheme="majorEastAsia" w:hAnsiTheme="majorHAnsi" w:cstheme="majorBidi"/>
      <w:b/>
      <w:sz w:val="32"/>
      <w:szCs w:val="20"/>
    </w:rPr>
  </w:style>
  <w:style w:type="paragraph" w:styleId="a3">
    <w:name w:val="No Spacing"/>
    <w:qFormat/>
    <w:rsid w:val="008C3F4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447D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Batang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11F82"/>
    <w:rPr>
      <w:rFonts w:asciiTheme="majorHAnsi" w:eastAsiaTheme="majorEastAsia" w:hAnsiTheme="majorHAnsi" w:cstheme="majorBidi"/>
      <w:b/>
      <w:sz w:val="32"/>
      <w:szCs w:val="20"/>
    </w:rPr>
  </w:style>
  <w:style w:type="paragraph" w:styleId="a3">
    <w:name w:val="No Spacing"/>
    <w:qFormat/>
    <w:rsid w:val="008C3F4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447D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Batang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3330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2016-10-11T10:30:00Z</cp:lastPrinted>
  <dcterms:created xsi:type="dcterms:W3CDTF">2016-10-10T11:40:00Z</dcterms:created>
  <dcterms:modified xsi:type="dcterms:W3CDTF">2016-10-17T07:46:00Z</dcterms:modified>
</cp:coreProperties>
</file>