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AA" w:rsidRDefault="001E16AA" w:rsidP="008062FF">
      <w:pPr>
        <w:spacing w:after="0" w:line="240" w:lineRule="auto"/>
        <w:rPr>
          <w:rFonts w:ascii="Arial" w:hAnsi="Arial" w:cs="Arial"/>
          <w:sz w:val="27"/>
        </w:rPr>
      </w:pPr>
    </w:p>
    <w:p w:rsidR="001E16AA" w:rsidRDefault="001E16AA" w:rsidP="005C65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Профілактика ботулізму!</w:t>
      </w:r>
    </w:p>
    <w:p w:rsidR="001E16AA" w:rsidRPr="00F16A48" w:rsidRDefault="001E16AA" w:rsidP="007000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100F">
        <w:rPr>
          <w:rFonts w:ascii="Times New Roman" w:hAnsi="Times New Roman"/>
          <w:sz w:val="28"/>
          <w:szCs w:val="28"/>
        </w:rPr>
        <w:t xml:space="preserve">Ботулізм — це інфекційне захворювання, дуже </w:t>
      </w:r>
      <w:r>
        <w:rPr>
          <w:rFonts w:ascii="Times New Roman" w:hAnsi="Times New Roman"/>
          <w:sz w:val="28"/>
          <w:szCs w:val="28"/>
        </w:rPr>
        <w:t>ва</w:t>
      </w:r>
      <w:r w:rsidRPr="00F8100F">
        <w:rPr>
          <w:rFonts w:ascii="Times New Roman" w:hAnsi="Times New Roman"/>
          <w:sz w:val="28"/>
          <w:szCs w:val="28"/>
        </w:rPr>
        <w:t>жке, як правило, виникає на фоні повного благополуччя (здоров’я). При отруєнні в першу чергу страждає нервова система. Збудник ботулізму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00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00F">
        <w:rPr>
          <w:rFonts w:ascii="Times New Roman" w:hAnsi="Times New Roman"/>
          <w:sz w:val="28"/>
          <w:szCs w:val="28"/>
        </w:rPr>
        <w:t xml:space="preserve">мікроб (паличка ботулізму) при відсутності кисню та сприятливій температурі виділяє сильнодіючий токсин, який є найтоксичнішим із усіх відомих бактеріальних токсинів. При сприятливих умовах паличка ботулізму переходить в спорову форму, яка широко розповсюджена в навколишньому середовищі та знаходиться в ґрунті, на фруктах, овочах та грибах, в водоймищах, в кишковому тракті деяких тварин та риб. Зовнішньо доброякісні продукти стають причиною ботулізму, якщо в них потрапляє збудник, </w:t>
      </w:r>
      <w:r>
        <w:rPr>
          <w:rFonts w:ascii="Times New Roman" w:hAnsi="Times New Roman"/>
          <w:sz w:val="28"/>
          <w:szCs w:val="28"/>
        </w:rPr>
        <w:t>недостатня</w:t>
      </w:r>
      <w:r w:rsidRPr="00F8100F">
        <w:rPr>
          <w:rFonts w:ascii="Times New Roman" w:hAnsi="Times New Roman"/>
          <w:sz w:val="28"/>
          <w:szCs w:val="28"/>
        </w:rPr>
        <w:t xml:space="preserve"> термічна обробка або погане просушування, недостатня концентрація солі, цукру, кислот та інших консервантів, створення анаеробних (безкисневих) умов та довгого зберігання в теплі. Основною причиною захворювання є продукти домашнього приготування — овочеві, грибні, м’ясні, рибні консерви, сирокопчені окости, солена, в’ялена та копчена риба. Потрапляння збудника в продукти можливе на різних етапах виготовлення вищевказаних продуктів в домашніх умовах, при невиконанні ряду гігієнічних вимог, а саме </w:t>
      </w:r>
      <w:r>
        <w:rPr>
          <w:rFonts w:ascii="Times New Roman" w:hAnsi="Times New Roman"/>
          <w:sz w:val="28"/>
          <w:szCs w:val="28"/>
        </w:rPr>
        <w:t>не</w:t>
      </w:r>
      <w:r w:rsidRPr="00F8100F">
        <w:rPr>
          <w:rFonts w:ascii="Times New Roman" w:hAnsi="Times New Roman"/>
          <w:sz w:val="28"/>
          <w:szCs w:val="28"/>
        </w:rPr>
        <w:t>якісному очищенні та промиванні риби, овочів, фруктів перед консервуванням, необережному видаленні кишечника, при та після розроб</w:t>
      </w:r>
      <w:r>
        <w:rPr>
          <w:rFonts w:ascii="Times New Roman" w:hAnsi="Times New Roman"/>
          <w:sz w:val="28"/>
          <w:szCs w:val="28"/>
        </w:rPr>
        <w:t>ки туші.</w:t>
      </w:r>
    </w:p>
    <w:p w:rsidR="001E16AA" w:rsidRPr="00F8100F" w:rsidRDefault="001E16AA" w:rsidP="007000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100F">
        <w:rPr>
          <w:rStyle w:val="Strong"/>
          <w:rFonts w:ascii="Times New Roman" w:hAnsi="Times New Roman"/>
          <w:b w:val="0"/>
          <w:sz w:val="28"/>
          <w:szCs w:val="28"/>
        </w:rPr>
        <w:t xml:space="preserve">          Симптоми</w:t>
      </w:r>
      <w:r>
        <w:rPr>
          <w:rStyle w:val="Strong"/>
          <w:rFonts w:ascii="Times New Roman" w:hAnsi="Times New Roman"/>
          <w:b w:val="0"/>
          <w:sz w:val="28"/>
          <w:szCs w:val="28"/>
        </w:rPr>
        <w:t>:</w:t>
      </w:r>
      <w:r w:rsidRPr="00F8100F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 w:rsidRPr="00F8100F">
        <w:rPr>
          <w:rFonts w:ascii="Times New Roman" w:hAnsi="Times New Roman"/>
          <w:sz w:val="28"/>
          <w:szCs w:val="28"/>
        </w:rPr>
        <w:t>нкубаційний період триває від 2-3 годин до 1-2 днів. Початкові ознаки -   загальна  слабкість, незначна головний біль. Блювота і пронос бувають не завжди, частіше - завзяті запори, що не піддаються дії клізми і проносних.</w:t>
      </w:r>
      <w:r w:rsidRPr="00F8100F">
        <w:rPr>
          <w:b/>
          <w:sz w:val="28"/>
          <w:szCs w:val="28"/>
        </w:rPr>
        <w:t xml:space="preserve"> </w:t>
      </w:r>
      <w:r w:rsidRPr="00F8100F">
        <w:rPr>
          <w:rFonts w:ascii="Times New Roman" w:hAnsi="Times New Roman"/>
          <w:sz w:val="28"/>
          <w:szCs w:val="28"/>
        </w:rPr>
        <w:t xml:space="preserve">При ботулізмі уражується нервова система (порушення зору, ковтання, зміна голосу). Хворий бачить всі предмети, як би в тумані, з'являється роздвоєння в очах, зіниці розширені. Часто відзначається косоокість, птоз - опущення верхнього повіка одного з очей. Іноді спостерігається відсутність аккомодаціі - реакції зіниць на світло. Хворий відчуває сухість у роті, голосу нього слабкий, мова невиразна. Температура тіла нормальна або трохи підвищена (37,2-37,3 0С), свідомість збережено. </w:t>
      </w:r>
    </w:p>
    <w:p w:rsidR="001E16AA" w:rsidRPr="00F8100F" w:rsidRDefault="001E16AA" w:rsidP="007000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100F">
        <w:rPr>
          <w:rFonts w:ascii="Times New Roman" w:hAnsi="Times New Roman"/>
          <w:sz w:val="28"/>
          <w:szCs w:val="28"/>
        </w:rPr>
        <w:t xml:space="preserve">Профілактика ботулізму при виготовленні та вживанні рибних продуктів, грибних та овочевих консервів включає в себе комплекс правил, головними із яких є: </w:t>
      </w:r>
    </w:p>
    <w:p w:rsidR="001E16AA" w:rsidRPr="00F8100F" w:rsidRDefault="001E16AA" w:rsidP="007000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100F">
        <w:rPr>
          <w:rFonts w:ascii="Times New Roman" w:hAnsi="Times New Roman"/>
          <w:sz w:val="28"/>
          <w:szCs w:val="28"/>
        </w:rPr>
        <w:t>— захист риби від потрапляння збудника: рибу, яку тільки піймали негайно охолоджують або заморожують, перед посолом необхідно обережно випотрошити рибу, щоб не порушити цілісність кишкового тракту, не забруднити м’язи риби його вмістом;</w:t>
      </w:r>
    </w:p>
    <w:p w:rsidR="001E16AA" w:rsidRPr="00F8100F" w:rsidRDefault="001E16AA" w:rsidP="007000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100F">
        <w:rPr>
          <w:rFonts w:ascii="Times New Roman" w:hAnsi="Times New Roman"/>
          <w:sz w:val="28"/>
          <w:szCs w:val="28"/>
        </w:rPr>
        <w:t xml:space="preserve"> — посол риби проводити тільки в охолодженому стані при температурі не більше +</w:t>
      </w:r>
      <w:smartTag w:uri="urn:schemas-microsoft-com:office:smarttags" w:element="metricconverter">
        <w:smartTagPr>
          <w:attr w:name="ProductID" w:val="4°C"/>
        </w:smartTagPr>
        <w:r w:rsidRPr="00F8100F">
          <w:rPr>
            <w:rFonts w:ascii="Times New Roman" w:hAnsi="Times New Roman"/>
            <w:sz w:val="28"/>
            <w:szCs w:val="28"/>
          </w:rPr>
          <w:t>4°C</w:t>
        </w:r>
      </w:smartTag>
      <w:r w:rsidRPr="00F8100F">
        <w:rPr>
          <w:rFonts w:ascii="Times New Roman" w:hAnsi="Times New Roman"/>
          <w:sz w:val="28"/>
          <w:szCs w:val="28"/>
        </w:rPr>
        <w:t xml:space="preserve">, дотримуватися технології приготування, так як при концентрації повареної солі більше 10% зупиняється виділення ботулотоксину; </w:t>
      </w:r>
    </w:p>
    <w:p w:rsidR="001E16AA" w:rsidRPr="00F8100F" w:rsidRDefault="001E16AA" w:rsidP="007000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100F">
        <w:rPr>
          <w:rFonts w:ascii="Times New Roman" w:hAnsi="Times New Roman"/>
          <w:sz w:val="28"/>
          <w:szCs w:val="28"/>
        </w:rPr>
        <w:t xml:space="preserve">— ретельно промивати та просушувати овочі, особливо гриби перед консервуванням, дотримуватися температурного режиму при виготовленні консервів; </w:t>
      </w:r>
    </w:p>
    <w:p w:rsidR="001E16AA" w:rsidRPr="00F8100F" w:rsidRDefault="001E16AA" w:rsidP="007000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100F">
        <w:rPr>
          <w:rFonts w:ascii="Times New Roman" w:hAnsi="Times New Roman"/>
          <w:sz w:val="28"/>
          <w:szCs w:val="28"/>
        </w:rPr>
        <w:t>— не їсти консерви з бомбаж</w:t>
      </w:r>
      <w:r>
        <w:rPr>
          <w:rFonts w:ascii="Times New Roman" w:hAnsi="Times New Roman"/>
          <w:sz w:val="28"/>
          <w:szCs w:val="28"/>
        </w:rPr>
        <w:t>е</w:t>
      </w:r>
      <w:r w:rsidRPr="00F8100F">
        <w:rPr>
          <w:rFonts w:ascii="Times New Roman" w:hAnsi="Times New Roman"/>
          <w:sz w:val="28"/>
          <w:szCs w:val="28"/>
        </w:rPr>
        <w:t xml:space="preserve">м або при підозрі на недоброякісність; </w:t>
      </w:r>
    </w:p>
    <w:p w:rsidR="001E16AA" w:rsidRPr="00F8100F" w:rsidRDefault="001E16AA" w:rsidP="007000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100F">
        <w:rPr>
          <w:rFonts w:ascii="Times New Roman" w:hAnsi="Times New Roman"/>
          <w:sz w:val="28"/>
          <w:szCs w:val="28"/>
        </w:rPr>
        <w:t xml:space="preserve">— не купуйте копчену, солену та в’ялену рибу на стихійних ринках, яка була виготовлена в домашніх умовах та без лабораторного контролю; </w:t>
      </w:r>
    </w:p>
    <w:p w:rsidR="001E16AA" w:rsidRPr="00B43C84" w:rsidRDefault="001E16AA" w:rsidP="00B43C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100F">
        <w:rPr>
          <w:rFonts w:ascii="Times New Roman" w:hAnsi="Times New Roman"/>
          <w:sz w:val="28"/>
          <w:szCs w:val="28"/>
        </w:rPr>
        <w:t xml:space="preserve">— їсти грибні та рибні консерви тільки промислового виготовлення, </w:t>
      </w:r>
      <w:r>
        <w:rPr>
          <w:rFonts w:ascii="Times New Roman" w:hAnsi="Times New Roman"/>
          <w:sz w:val="28"/>
          <w:szCs w:val="28"/>
        </w:rPr>
        <w:t>оскільки</w:t>
      </w:r>
      <w:r w:rsidRPr="00F8100F">
        <w:rPr>
          <w:rFonts w:ascii="Times New Roman" w:hAnsi="Times New Roman"/>
          <w:sz w:val="28"/>
          <w:szCs w:val="28"/>
        </w:rPr>
        <w:t xml:space="preserve"> технологія та рецептура виготовлення продуктів промислового виробництва розроблена з врахуванням профілактики ботулізму та з проведенням лабораторного контролю. </w:t>
      </w:r>
      <w:r>
        <w:rPr>
          <w:rFonts w:ascii="Times New Roman" w:hAnsi="Times New Roman"/>
          <w:sz w:val="28"/>
          <w:szCs w:val="28"/>
        </w:rPr>
        <w:t>У</w:t>
      </w:r>
      <w:r w:rsidRPr="00F8100F">
        <w:rPr>
          <w:rFonts w:ascii="Times New Roman" w:hAnsi="Times New Roman"/>
          <w:sz w:val="28"/>
          <w:szCs w:val="28"/>
        </w:rPr>
        <w:t>триматися від придбання в’яленої чи копченої в домашніх умовах риби та м’яса, консервів домашнього виготовлення в місцях стихійної торгівлі. </w:t>
      </w:r>
      <w:r w:rsidRPr="00F8100F">
        <w:rPr>
          <w:rFonts w:ascii="Times New Roman" w:hAnsi="Times New Roman"/>
          <w:sz w:val="28"/>
          <w:szCs w:val="28"/>
        </w:rPr>
        <w:br/>
      </w:r>
    </w:p>
    <w:p w:rsidR="001E16AA" w:rsidRPr="00700037" w:rsidRDefault="001E16AA" w:rsidP="00700037">
      <w:pPr>
        <w:jc w:val="right"/>
      </w:pPr>
    </w:p>
    <w:sectPr w:rsidR="001E16AA" w:rsidRPr="00700037" w:rsidSect="00AB76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8451B"/>
    <w:multiLevelType w:val="multilevel"/>
    <w:tmpl w:val="A3825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2FF"/>
    <w:rsid w:val="0000475B"/>
    <w:rsid w:val="00015430"/>
    <w:rsid w:val="00025163"/>
    <w:rsid w:val="000D4BBE"/>
    <w:rsid w:val="001271D0"/>
    <w:rsid w:val="001450F5"/>
    <w:rsid w:val="001A069E"/>
    <w:rsid w:val="001E16AA"/>
    <w:rsid w:val="00257DAA"/>
    <w:rsid w:val="002F125B"/>
    <w:rsid w:val="00375A89"/>
    <w:rsid w:val="003B7E96"/>
    <w:rsid w:val="004065C6"/>
    <w:rsid w:val="00422B0D"/>
    <w:rsid w:val="004C7BDF"/>
    <w:rsid w:val="005146B3"/>
    <w:rsid w:val="005C6563"/>
    <w:rsid w:val="00627FEF"/>
    <w:rsid w:val="00642F77"/>
    <w:rsid w:val="006D01B3"/>
    <w:rsid w:val="00700037"/>
    <w:rsid w:val="007732F2"/>
    <w:rsid w:val="007B2DDC"/>
    <w:rsid w:val="008062FF"/>
    <w:rsid w:val="00892505"/>
    <w:rsid w:val="008A4A75"/>
    <w:rsid w:val="008A77AB"/>
    <w:rsid w:val="008C289E"/>
    <w:rsid w:val="00922CD2"/>
    <w:rsid w:val="009D36B6"/>
    <w:rsid w:val="00AA06EE"/>
    <w:rsid w:val="00AB76AA"/>
    <w:rsid w:val="00AF395E"/>
    <w:rsid w:val="00B43C84"/>
    <w:rsid w:val="00BD7937"/>
    <w:rsid w:val="00C0379A"/>
    <w:rsid w:val="00C54DE4"/>
    <w:rsid w:val="00C7672F"/>
    <w:rsid w:val="00CF585F"/>
    <w:rsid w:val="00DA53B4"/>
    <w:rsid w:val="00E04BE5"/>
    <w:rsid w:val="00E4327F"/>
    <w:rsid w:val="00E90708"/>
    <w:rsid w:val="00E94D17"/>
    <w:rsid w:val="00EB4FAE"/>
    <w:rsid w:val="00F16A48"/>
    <w:rsid w:val="00F8100F"/>
    <w:rsid w:val="00FE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AA"/>
    <w:pPr>
      <w:spacing w:after="200" w:line="276" w:lineRule="auto"/>
    </w:pPr>
    <w:rPr>
      <w:lang w:val="uk-UA" w:eastAsia="uk-UA"/>
    </w:rPr>
  </w:style>
  <w:style w:type="paragraph" w:styleId="Heading1">
    <w:name w:val="heading 1"/>
    <w:basedOn w:val="Normal"/>
    <w:link w:val="Heading1Char"/>
    <w:uiPriority w:val="99"/>
    <w:qFormat/>
    <w:rsid w:val="008062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672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62F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72F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contentheading">
    <w:name w:val="contentheading"/>
    <w:basedOn w:val="DefaultParagraphFont"/>
    <w:uiPriority w:val="99"/>
    <w:rsid w:val="008062F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062F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062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0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2F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8062FF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5146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146B3"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customStyle="1" w:styleId="docdata">
    <w:name w:val="docdata"/>
    <w:aliases w:val="docy,v5,2973,baiaagaaboqcaaadyqcaaaxxb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B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A53B4"/>
    <w:pPr>
      <w:spacing w:after="0" w:line="240" w:lineRule="auto"/>
      <w:ind w:firstLine="1080"/>
    </w:pPr>
    <w:rPr>
      <w:rFonts w:ascii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A53B4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A53B4"/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3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508</Words>
  <Characters>2902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Celeron</dc:creator>
  <cp:keywords/>
  <dc:description/>
  <cp:lastModifiedBy>User</cp:lastModifiedBy>
  <cp:revision>27</cp:revision>
  <dcterms:created xsi:type="dcterms:W3CDTF">2017-12-18T13:25:00Z</dcterms:created>
  <dcterms:modified xsi:type="dcterms:W3CDTF">2019-06-24T14:08:00Z</dcterms:modified>
</cp:coreProperties>
</file>