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4B" w:rsidRPr="0045644B" w:rsidRDefault="0045644B" w:rsidP="0045644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22600" cy="2266950"/>
            <wp:effectExtent l="19050" t="0" r="6350" b="0"/>
            <wp:wrapSquare wrapText="bothSides"/>
            <wp:docPr id="1" name="Рисунок 1" descr="http://apteka-ds.com.ua/upload/resize_cache/iblock/27d/750_450_1/27daa135355e441feea8aadb50ed57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teka-ds.com.ua/upload/resize_cache/iblock/27d/750_450_1/27daa135355e441feea8aadb50ed57a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644B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Отруєння грибами: симптоми і перша допомога</w:t>
      </w:r>
    </w:p>
    <w:p w:rsidR="0045644B" w:rsidRPr="0045644B" w:rsidRDefault="0045644B" w:rsidP="0045644B">
      <w:pPr>
        <w:shd w:val="clear" w:color="auto" w:fill="FFFFFF"/>
        <w:spacing w:after="0" w:line="375" w:lineRule="atLeast"/>
        <w:rPr>
          <w:rFonts w:ascii="Arial" w:eastAsia="Times New Roman" w:hAnsi="Arial" w:cs="Arial"/>
          <w:b w:val="0"/>
          <w:bCs w:val="0"/>
          <w:color w:val="000000"/>
          <w:sz w:val="23"/>
          <w:szCs w:val="23"/>
          <w:lang w:val="ru-RU" w:eastAsia="ru-RU"/>
        </w:rPr>
      </w:pPr>
      <w:r w:rsidRPr="0045644B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Як </w:t>
      </w:r>
      <w:proofErr w:type="spellStart"/>
      <w:r w:rsidRPr="0045644B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розпізнати</w:t>
      </w:r>
      <w:proofErr w:type="spellEnd"/>
      <w:r w:rsidRPr="0045644B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</w:t>
      </w:r>
      <w:proofErr w:type="spellStart"/>
      <w:r w:rsidRPr="0045644B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отруєння</w:t>
      </w:r>
      <w:proofErr w:type="spellEnd"/>
      <w:r w:rsidRPr="0045644B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?</w:t>
      </w:r>
    </w:p>
    <w:p w:rsidR="0045644B" w:rsidRDefault="0045644B" w:rsidP="0045644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</w:pP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Перші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симптоми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отруєння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грибами: 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болі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 в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животі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,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нудота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,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блювота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,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діарея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,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знезводнення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організму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.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Якщо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ці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симптоми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виражені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особливо сильно, а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допомога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не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надана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своєчасно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, то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пацієнт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може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загинути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ще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на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цьому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етапі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, до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ураження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печінки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. </w:t>
      </w:r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br/>
        <w:t xml:space="preserve">При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отруєнні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грибами, 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токсини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яких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діють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на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шлунково-кишковий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тракт,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симптоми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 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проявляються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через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дв</w:t>
      </w:r>
      <w:proofErr w:type="gram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і-</w:t>
      </w:r>
      <w:proofErr w:type="gram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три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години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після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вживання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грибів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і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зазвичай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обмежуються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явищами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гастроентероколіту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.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Інші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органи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і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системи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практично не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страждають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, тому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своєчасна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і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достатня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детоксикація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і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інші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лікувальні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заходи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дозволяють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звести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до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мінімуму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усю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симптоматику. </w:t>
      </w:r>
    </w:p>
    <w:p w:rsidR="0045644B" w:rsidRDefault="0045644B" w:rsidP="0045644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При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отруєннях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грибами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з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ураженням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нирок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і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печінки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 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перші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симптоми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отруєння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розвиваються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не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раніше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,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ніж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через 6 годин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з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моменту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вживання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,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іноді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через 8-10 годин, </w:t>
      </w:r>
      <w:proofErr w:type="spellStart"/>
      <w:proofErr w:type="gram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р</w:t>
      </w:r>
      <w:proofErr w:type="gram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ідше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- до 2-3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доби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. Прояви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спочатку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також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носять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гастроентерологічний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характер,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але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через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деякий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час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може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настати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так званий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період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уявного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благополуччя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, коли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ознаки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розладів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з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боку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шлунково-кишкового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тракту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поступово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зникають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, стан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пацієнта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стабілізується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.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Нерідко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proofErr w:type="gram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п</w:t>
      </w:r>
      <w:proofErr w:type="gram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ід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час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цього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періоду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пацієнти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вимагають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виписати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їх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,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оскільки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почувають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себе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цілком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задовільно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. Але при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цьому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динаміка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біохімічних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змін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залишається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gram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неблагополучною</w:t>
      </w:r>
      <w:proofErr w:type="gram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, особливо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печінки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.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Ще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через 10-12 годин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з'являються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і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клінічні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симптоми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патології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печінки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-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жовтушність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склер,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слизових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оболонок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і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шкіри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,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важкість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і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біль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у правому </w:t>
      </w:r>
      <w:proofErr w:type="spellStart"/>
      <w:proofErr w:type="gram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п</w:t>
      </w:r>
      <w:proofErr w:type="gram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ідребер'ї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,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збільшення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печінки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і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інші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ознаки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токсичного гепатиту. </w:t>
      </w:r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br/>
      </w:r>
      <w:r w:rsidRPr="0045644B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Перша </w:t>
      </w:r>
      <w:proofErr w:type="spellStart"/>
      <w:r w:rsidRPr="0045644B">
        <w:rPr>
          <w:rFonts w:ascii="Times New Roman" w:eastAsia="Times New Roman" w:hAnsi="Times New Roman" w:cs="Times New Roman"/>
          <w:color w:val="000000"/>
          <w:lang w:val="ru-RU" w:eastAsia="ru-RU"/>
        </w:rPr>
        <w:t>допомога</w:t>
      </w:r>
      <w:proofErr w:type="spellEnd"/>
      <w:r w:rsidRPr="0045644B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gramStart"/>
      <w:r w:rsidRPr="0045644B">
        <w:rPr>
          <w:rFonts w:ascii="Times New Roman" w:eastAsia="Times New Roman" w:hAnsi="Times New Roman" w:cs="Times New Roman"/>
          <w:color w:val="000000"/>
          <w:lang w:val="ru-RU" w:eastAsia="ru-RU"/>
        </w:rPr>
        <w:t>при</w:t>
      </w:r>
      <w:proofErr w:type="gramEnd"/>
      <w:r w:rsidRPr="0045644B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color w:val="000000"/>
          <w:lang w:val="ru-RU" w:eastAsia="ru-RU"/>
        </w:rPr>
        <w:t>отруєнні</w:t>
      </w:r>
      <w:proofErr w:type="spellEnd"/>
      <w:r w:rsidRPr="0045644B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грибами</w:t>
      </w:r>
    </w:p>
    <w:p w:rsidR="0045644B" w:rsidRDefault="0045644B" w:rsidP="0045644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</w:pP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Головним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принципом як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лікарської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, так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і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долікарської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медичної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допомоги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gram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при</w:t>
      </w:r>
      <w:proofErr w:type="gram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отруєнні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грибами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є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 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видалення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токсину,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який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 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ще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не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всмоктався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. Тому 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важливо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викликати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блювоту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і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промити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шлунок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,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випити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води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з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активованим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вугіллям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.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Кількість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активованого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вугілля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має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бути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достатньою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- не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менше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0,5-1 г/кг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маси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тіла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(40-60 г для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дорослих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).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Якщо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діарея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відсутня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, до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активованого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вугілля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можна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додати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послаблюючий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засіб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. </w:t>
      </w:r>
    </w:p>
    <w:p w:rsidR="0045644B" w:rsidRDefault="0045644B" w:rsidP="0045644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</w:pP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Якщо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людину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 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турбує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багатократна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блювота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, не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слід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призначати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протиблювотні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засоби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,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оскільки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блювота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-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важливий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захисний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механізм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,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який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сприяє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детоксикації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. </w:t>
      </w:r>
      <w:proofErr w:type="gram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З</w:t>
      </w:r>
      <w:proofErr w:type="gram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цієї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ж причини не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варто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 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усувати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діарею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медикаментозними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препаратами.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Також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потрібно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багато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пити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для того,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щоб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уникнути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зневоднення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організму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і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пришвидшити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виведення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 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токсинів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.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Зокрема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, не просто воду, а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спеціальні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соляні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розчини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, </w:t>
      </w:r>
      <w:proofErr w:type="gram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для</w:t>
      </w:r>
      <w:proofErr w:type="gram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прикладу,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регідрон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,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він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сприяє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нормалізації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водно-електролітного</w:t>
      </w:r>
      <w:proofErr w:type="spellEnd"/>
      <w:r w:rsidRPr="0045644B"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балансу. </w:t>
      </w:r>
    </w:p>
    <w:p w:rsidR="0045644B" w:rsidRDefault="0045644B" w:rsidP="0045644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</w:pPr>
    </w:p>
    <w:p w:rsidR="0045644B" w:rsidRPr="0045644B" w:rsidRDefault="0045644B" w:rsidP="0045644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Зав.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відділення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сан.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гі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досліджень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>Козовий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/>
        </w:rPr>
        <w:t xml:space="preserve"> В.С.</w:t>
      </w:r>
    </w:p>
    <w:p w:rsidR="00424F87" w:rsidRPr="0045644B" w:rsidRDefault="00424F87" w:rsidP="0045644B">
      <w:pPr>
        <w:jc w:val="both"/>
        <w:rPr>
          <w:rFonts w:ascii="Times New Roman" w:hAnsi="Times New Roman" w:cs="Times New Roman"/>
          <w:lang w:val="ru-RU"/>
        </w:rPr>
      </w:pPr>
    </w:p>
    <w:sectPr w:rsidR="00424F87" w:rsidRPr="0045644B" w:rsidSect="004564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F00" w:rsidRDefault="00B07F00" w:rsidP="0045644B">
      <w:pPr>
        <w:spacing w:after="0" w:line="240" w:lineRule="auto"/>
      </w:pPr>
      <w:r>
        <w:separator/>
      </w:r>
    </w:p>
  </w:endnote>
  <w:endnote w:type="continuationSeparator" w:id="0">
    <w:p w:rsidR="00B07F00" w:rsidRDefault="00B07F00" w:rsidP="0045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F00" w:rsidRDefault="00B07F00" w:rsidP="0045644B">
      <w:pPr>
        <w:spacing w:after="0" w:line="240" w:lineRule="auto"/>
      </w:pPr>
      <w:r>
        <w:separator/>
      </w:r>
    </w:p>
  </w:footnote>
  <w:footnote w:type="continuationSeparator" w:id="0">
    <w:p w:rsidR="00B07F00" w:rsidRDefault="00B07F00" w:rsidP="00456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44B"/>
    <w:rsid w:val="001C106C"/>
    <w:rsid w:val="00424F87"/>
    <w:rsid w:val="0045644B"/>
    <w:rsid w:val="005D4B6D"/>
    <w:rsid w:val="008E1385"/>
    <w:rsid w:val="00B07F00"/>
    <w:rsid w:val="00DD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b/>
        <w:bCs/>
        <w:color w:val="C0504D" w:themeColor="accent2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8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644B"/>
  </w:style>
  <w:style w:type="paragraph" w:styleId="a3">
    <w:name w:val="Balloon Text"/>
    <w:basedOn w:val="a"/>
    <w:link w:val="a4"/>
    <w:uiPriority w:val="99"/>
    <w:semiHidden/>
    <w:unhideWhenUsed/>
    <w:rsid w:val="0045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44B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semiHidden/>
    <w:unhideWhenUsed/>
    <w:rsid w:val="00456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644B"/>
    <w:rPr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456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644B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365</Words>
  <Characters>2086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2019-06-21T07:30:00Z</dcterms:created>
  <dcterms:modified xsi:type="dcterms:W3CDTF">2019-06-21T07:38:00Z</dcterms:modified>
</cp:coreProperties>
</file>