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single" w:sz="6" w:space="0" w:color="3E6282"/>
          <w:left w:val="single" w:sz="6" w:space="0" w:color="3E6282"/>
          <w:bottom w:val="single" w:sz="6" w:space="0" w:color="3E6282"/>
          <w:right w:val="single" w:sz="6" w:space="0" w:color="3E628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812AB9" w:rsidRPr="00812AB9" w:rsidTr="00812AB9">
        <w:trPr>
          <w:trHeight w:val="43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AB9" w:rsidRPr="00812AB9" w:rsidRDefault="00812AB9" w:rsidP="00812AB9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2AB9" w:rsidRPr="00812AB9" w:rsidTr="00812AB9">
        <w:trPr>
          <w:trHeight w:val="6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AB9" w:rsidRPr="00812AB9" w:rsidRDefault="00812AB9" w:rsidP="00812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>
                  <wp:extent cx="3122930" cy="1457960"/>
                  <wp:effectExtent l="19050" t="0" r="1270" b="0"/>
                  <wp:docPr id="1" name="Рисунок 1" descr="http://lubotin.kharkov.ua/uploads/posts/2017-03/1490699835_bez-nazvaniy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botin.kharkov.ua/uploads/posts/2017-03/1490699835_bez-nazvaniy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B9" w:rsidRPr="00812AB9" w:rsidRDefault="00812AB9" w:rsidP="00812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val="ru-RU" w:eastAsia="ru-RU"/>
              </w:rPr>
              <w:t>СПАЛЮВАННЯ СУХОЇ ТРАВИ – ЗЛОЧИН ПРОТИ ПРИРОДИ!</w:t>
            </w:r>
          </w:p>
          <w:p w:rsidR="00812AB9" w:rsidRPr="00812AB9" w:rsidRDefault="00812AB9" w:rsidP="00812AB9">
            <w:pPr>
              <w:spacing w:after="0" w:line="240" w:lineRule="auto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Щороку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навесні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та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восени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як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тільки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тепла погода, де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хто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береться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спалювати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суху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минулорічну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траву, при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цьому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навіть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ідозрюючи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великої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шкоди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він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завдає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природі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Через те,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останніми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роками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значна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частка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сільськогосподарських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угідь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обробляється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трав’яні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пожежі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набули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таких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масштабів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несуть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пряму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загрозу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усьому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живому, у тому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людині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Спалювання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сухої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трави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стало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справжнім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лихом для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звірів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птахів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комах,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значної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рослин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корисних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мікроорганізмів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Вогонь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часто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перекидається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лісові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масиви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–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знищуючи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молоді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насадження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підлісок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ранньоквітучі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трав’янисті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рослини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 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Екологи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запевняють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: при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згоранні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однієї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тони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рослинних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залишків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пові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тря</w:t>
            </w:r>
            <w:proofErr w:type="spellEnd"/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вивільняється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майже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9 кг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мікрочастинок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диму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ї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х</w:t>
            </w:r>
            <w:proofErr w:type="spellEnd"/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складу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входять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пил, окиси азоту,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важкі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метали та низка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канцерогенних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сполук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димом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повітря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вивільняються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діоксини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–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одні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найотрутніших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для  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нашого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організму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речовин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проблема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полягає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в тому,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  сухою травою, як правило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горить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безл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іч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різноманітного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сміття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суттєво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посилює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забруднення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атмосфери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При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згоранні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скажімо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поліетиленового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пакету, в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повітря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йде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до 70 </w:t>
            </w:r>
            <w:proofErr w:type="spellStart"/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ізноманітних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хімічних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сполук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більшість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отруйні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людини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Окрім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безпосередньої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загрози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людському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здоров’ю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спалювання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листя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і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сухої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трави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призводить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до таких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загроз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: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1. В 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сухому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згорають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зимуючі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корисні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комахи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такі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як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сонечка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здобич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–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попелиці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лишаються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зимувати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стадії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яйця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гілках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Спалюючи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восени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ми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створюємо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попелиць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навесні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2E3153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Спалювання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призводить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руйнації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ґрунтового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покриву</w:t>
            </w:r>
            <w:proofErr w:type="spellEnd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2E3153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3. За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нормальних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умов, коли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перегнива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,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необхідні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рослин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речовини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повертаються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в грунт. При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згорянні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ж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утворюється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зола. 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4. На 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ділянках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газонах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вогонь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знищує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насінн</w:t>
            </w:r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я</w:t>
            </w:r>
            <w:proofErr w:type="spellEnd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коріння</w:t>
            </w:r>
            <w:proofErr w:type="spellEnd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трав’янистих</w:t>
            </w:r>
            <w:proofErr w:type="spellEnd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рослин</w:t>
            </w:r>
            <w:proofErr w:type="spellEnd"/>
            <w:r w:rsidR="002E3153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5.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Знищення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природної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листяної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ідстилки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призводить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збільшення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в 2-4 рази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промерзання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ґрунту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6. При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спалюванні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трави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присадибних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ділянках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стерні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фермерських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полях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виникає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загроза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перекидання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вогню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природні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7.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Аналогічним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чином,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існує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загроза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лісових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пожеж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загоряння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житлових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будинкі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812AB9" w:rsidRPr="00812AB9" w:rsidRDefault="002E3153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8</w:t>
            </w:r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Дим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вогнищ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туманні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дні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може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утворювати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смог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довго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зависати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повітрі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В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цьому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випадку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погіршується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видимість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дорогах.</w:t>
            </w:r>
          </w:p>
          <w:p w:rsidR="00812AB9" w:rsidRPr="00812AB9" w:rsidRDefault="002E3153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9</w:t>
            </w:r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Задимлені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населені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пункти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використовують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значно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електроенергії</w:t>
            </w:r>
            <w:proofErr w:type="spellEnd"/>
            <w:r w:rsidR="00812AB9"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812AB9" w:rsidRPr="00812AB9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Що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ж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робити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з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 xml:space="preserve"> опалим </w:t>
            </w:r>
            <w:proofErr w:type="spellStart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листям</w:t>
            </w:r>
            <w:proofErr w:type="spellEnd"/>
            <w:r w:rsidRPr="00812AB9">
              <w:rPr>
                <w:rFonts w:ascii="Verdana" w:eastAsia="Times New Roman" w:hAnsi="Verdana" w:cs="Times New Roman"/>
                <w:color w:val="000000"/>
                <w:sz w:val="20"/>
                <w:lang w:val="ru-RU" w:eastAsia="ru-RU"/>
              </w:rPr>
              <w:t>?</w:t>
            </w:r>
          </w:p>
          <w:p w:rsidR="002E3153" w:rsidRDefault="00812AB9" w:rsidP="00812A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Найбільш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дружнім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відношенню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довкілля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шляхом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утилізації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опалого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компостування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Найціннішою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характеристикою компосту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великий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вмі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ньому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необхідних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рослинам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хімічних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сполук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  <w:p w:rsidR="002E3153" w:rsidRDefault="00812AB9" w:rsidP="002E31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компостування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складають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у купи шириною 2 м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висотою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до 1,7 м. в основу купи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вкладають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до 25 см шар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землі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Кожен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шарів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перебільшувати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30 см.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цю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ж купу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скидати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пташиний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посл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харчові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рештки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Кожен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шарів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присипають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землею.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Протягом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літа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компост 2-3 рази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перелопачують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Компост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вважається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готовим,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якщо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перетворився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однорідну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темну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розсипчасту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масу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. </w:t>
            </w:r>
          </w:p>
          <w:p w:rsidR="00812AB9" w:rsidRDefault="00812AB9" w:rsidP="002E31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Використовувати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компост в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добрива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можна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вже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proofErr w:type="gram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>після</w:t>
            </w:r>
            <w:proofErr w:type="spellEnd"/>
            <w:r w:rsidRPr="00812AB9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val="ru-RU" w:eastAsia="ru-RU"/>
              </w:rPr>
              <w:t xml:space="preserve"> закладки. </w:t>
            </w:r>
          </w:p>
          <w:p w:rsidR="002E3153" w:rsidRDefault="002E3153" w:rsidP="002E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Лікар</w:t>
            </w:r>
            <w:proofErr w:type="spellEnd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гі</w:t>
            </w:r>
            <w:proofErr w:type="gram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іени</w:t>
            </w:r>
            <w:proofErr w:type="spellEnd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відділення</w:t>
            </w:r>
            <w:proofErr w:type="spellEnd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E3153" w:rsidRPr="002E3153" w:rsidRDefault="002E3153" w:rsidP="002E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сан. </w:t>
            </w:r>
            <w:proofErr w:type="spell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гі</w:t>
            </w:r>
            <w:proofErr w:type="gram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E31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Козовий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В.С</w:t>
            </w:r>
          </w:p>
        </w:tc>
      </w:tr>
    </w:tbl>
    <w:p w:rsidR="00424F87" w:rsidRDefault="00424F87"/>
    <w:sectPr w:rsidR="00424F87" w:rsidSect="004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BA2"/>
    <w:multiLevelType w:val="multilevel"/>
    <w:tmpl w:val="240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2AB9"/>
    <w:rsid w:val="002E3153"/>
    <w:rsid w:val="00384AEE"/>
    <w:rsid w:val="00424F87"/>
    <w:rsid w:val="005D4B6D"/>
    <w:rsid w:val="006D0C10"/>
    <w:rsid w:val="00812AB9"/>
    <w:rsid w:val="008E1385"/>
    <w:rsid w:val="00D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A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12AB9"/>
    <w:rPr>
      <w:b/>
      <w:bCs/>
    </w:rPr>
  </w:style>
  <w:style w:type="character" w:styleId="a6">
    <w:name w:val="Emphasis"/>
    <w:basedOn w:val="a0"/>
    <w:uiPriority w:val="20"/>
    <w:qFormat/>
    <w:rsid w:val="00812AB9"/>
    <w:rPr>
      <w:i/>
      <w:iCs/>
    </w:rPr>
  </w:style>
  <w:style w:type="paragraph" w:customStyle="1" w:styleId="default">
    <w:name w:val="default"/>
    <w:basedOn w:val="a"/>
    <w:rsid w:val="008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A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2033</Words>
  <Characters>1160</Characters>
  <Application>Microsoft Office Word</Application>
  <DocSecurity>0</DocSecurity>
  <Lines>9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</cp:revision>
  <dcterms:created xsi:type="dcterms:W3CDTF">2019-03-15T07:19:00Z</dcterms:created>
  <dcterms:modified xsi:type="dcterms:W3CDTF">2019-03-20T08:51:00Z</dcterms:modified>
</cp:coreProperties>
</file>