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E" w:rsidRDefault="00A9072E" w:rsidP="00852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</w:p>
    <w:p w:rsidR="00A9072E" w:rsidRDefault="00A9072E" w:rsidP="00852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</w:p>
    <w:p w:rsidR="00A9072E" w:rsidRPr="00A9072E" w:rsidRDefault="00A9072E" w:rsidP="00A9072E">
      <w:pPr>
        <w:spacing w:line="240" w:lineRule="auto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A9072E">
        <w:rPr>
          <w:rFonts w:ascii="Times New Roman" w:hAnsi="Times New Roman" w:cs="Times New Roman"/>
          <w:b/>
          <w:sz w:val="26"/>
          <w:szCs w:val="26"/>
        </w:rPr>
        <w:t>.</w:t>
      </w:r>
      <w:r w:rsidRPr="00A9072E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Pr="00A9072E">
        <w:rPr>
          <w:rFonts w:ascii="Times New Roman" w:hAnsi="Times New Roman" w:cs="Times New Roman"/>
          <w:b/>
          <w:sz w:val="26"/>
          <w:szCs w:val="26"/>
        </w:rPr>
        <w:t xml:space="preserve">.2019  р.  №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A9072E" w:rsidRPr="00A9072E" w:rsidRDefault="00A9072E" w:rsidP="00A9072E">
      <w:pPr>
        <w:spacing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 xml:space="preserve">Відповідальним за роботу офіційних веб-сайтів райдержадміністрацій </w:t>
      </w:r>
    </w:p>
    <w:p w:rsidR="00A9072E" w:rsidRPr="00A9072E" w:rsidRDefault="00A9072E" w:rsidP="00A9072E">
      <w:pPr>
        <w:spacing w:after="0"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 xml:space="preserve">Головам територіальних громад </w:t>
      </w:r>
    </w:p>
    <w:p w:rsidR="00A9072E" w:rsidRPr="00A9072E" w:rsidRDefault="00A9072E" w:rsidP="00A9072E">
      <w:pPr>
        <w:spacing w:after="0"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>Івано-Франківської області</w:t>
      </w:r>
    </w:p>
    <w:p w:rsidR="00A9072E" w:rsidRPr="00A9072E" w:rsidRDefault="00A9072E" w:rsidP="00A9072E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9072E" w:rsidRPr="00A9072E" w:rsidRDefault="00A9072E" w:rsidP="00A9072E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9072E" w:rsidRPr="00A9072E" w:rsidRDefault="00A9072E" w:rsidP="00A9072E">
      <w:pPr>
        <w:spacing w:line="240" w:lineRule="auto"/>
        <w:ind w:right="-1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72E">
        <w:rPr>
          <w:rFonts w:ascii="Times New Roman" w:hAnsi="Times New Roman" w:cs="Times New Roman"/>
          <w:sz w:val="26"/>
          <w:szCs w:val="26"/>
        </w:rPr>
        <w:t xml:space="preserve">Головне управління </w:t>
      </w:r>
      <w:proofErr w:type="spellStart"/>
      <w:r w:rsidRPr="00A9072E">
        <w:rPr>
          <w:rFonts w:ascii="Times New Roman" w:hAnsi="Times New Roman" w:cs="Times New Roman"/>
          <w:sz w:val="26"/>
          <w:szCs w:val="26"/>
        </w:rPr>
        <w:t>Держпродспоживслужби</w:t>
      </w:r>
      <w:proofErr w:type="spellEnd"/>
      <w:r w:rsidRPr="00A9072E">
        <w:rPr>
          <w:rFonts w:ascii="Times New Roman" w:hAnsi="Times New Roman" w:cs="Times New Roman"/>
          <w:sz w:val="26"/>
          <w:szCs w:val="26"/>
        </w:rPr>
        <w:t xml:space="preserve"> в Івано-Франківській області   (76019 м. Івано-Франківськ, вул. Берегова, 24, тел. 51-13-89,  </w:t>
      </w:r>
      <w:hyperlink r:id="rId6" w:history="1">
        <w:r w:rsidRPr="00A9072E">
          <w:rPr>
            <w:rStyle w:val="a8"/>
            <w:rFonts w:ascii="Times New Roman" w:hAnsi="Times New Roman" w:cs="Times New Roman"/>
            <w:sz w:val="26"/>
            <w:szCs w:val="26"/>
          </w:rPr>
          <w:t>ifdergprod@vetif.gov.ua</w:t>
        </w:r>
      </w:hyperlink>
      <w:r w:rsidRPr="00A9072E">
        <w:rPr>
          <w:rFonts w:ascii="Times New Roman" w:hAnsi="Times New Roman" w:cs="Times New Roman"/>
          <w:sz w:val="26"/>
          <w:szCs w:val="26"/>
        </w:rPr>
        <w:t>)</w:t>
      </w:r>
    </w:p>
    <w:p w:rsidR="00A9072E" w:rsidRPr="00A9072E" w:rsidRDefault="00A9072E" w:rsidP="00A9072E">
      <w:pPr>
        <w:spacing w:line="240" w:lineRule="auto"/>
        <w:ind w:right="-1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72E">
        <w:rPr>
          <w:rFonts w:ascii="Times New Roman" w:hAnsi="Times New Roman" w:cs="Times New Roman"/>
          <w:sz w:val="26"/>
          <w:szCs w:val="26"/>
        </w:rPr>
        <w:t>з метою інформування громадськості та доведення до широкого загалу (в т.ч. шляхом публікації на офіційних веб-сайтах райдержадміністрацій та територіальних громад),   подає  наступну актуальну інформацію.</w:t>
      </w:r>
    </w:p>
    <w:p w:rsidR="00A9072E" w:rsidRDefault="00A9072E" w:rsidP="00852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</w:p>
    <w:p w:rsidR="00330361" w:rsidRDefault="000B7077" w:rsidP="00A907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  <w:bookmarkStart w:id="0" w:name="_GoBack"/>
      <w:r w:rsidRPr="003C32CC"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  <w:t>Небезпека електронних сигарет!</w:t>
      </w:r>
    </w:p>
    <w:bookmarkEnd w:id="0"/>
    <w:p w:rsidR="00FF5A9D" w:rsidRPr="0005180F" w:rsidRDefault="00FF5A9D" w:rsidP="00A907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uk-UA"/>
        </w:rPr>
      </w:pPr>
    </w:p>
    <w:p w:rsidR="00FF5A9D" w:rsidRPr="0005180F" w:rsidRDefault="00A9072E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62E3A611" wp14:editId="5266B4B0">
            <wp:simplePos x="0" y="0"/>
            <wp:positionH relativeFrom="column">
              <wp:posOffset>12700</wp:posOffset>
            </wp:positionH>
            <wp:positionV relativeFrom="paragraph">
              <wp:posOffset>498475</wp:posOffset>
            </wp:positionV>
            <wp:extent cx="2264410" cy="614680"/>
            <wp:effectExtent l="0" t="0" r="2540" b="0"/>
            <wp:wrapTight wrapText="bothSides">
              <wp:wrapPolygon edited="0">
                <wp:start x="0" y="0"/>
                <wp:lineTo x="0" y="20752"/>
                <wp:lineTo x="21443" y="20752"/>
                <wp:lineTo x="21443" y="0"/>
                <wp:lineTo x="0" y="0"/>
              </wp:wrapPolygon>
            </wp:wrapTight>
            <wp:docPr id="2" name="Рисунок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A9D" w:rsidRPr="0005180F">
        <w:rPr>
          <w:rFonts w:ascii="Times New Roman" w:hAnsi="Times New Roman" w:cs="Times New Roman"/>
          <w:sz w:val="28"/>
          <w:szCs w:val="28"/>
          <w:lang w:eastAsia="uk-UA"/>
        </w:rPr>
        <w:t xml:space="preserve">            З кожним роком все більшої популярності набирає використання електронних сигарет, особливо серед дітей та підлітків. </w:t>
      </w:r>
    </w:p>
    <w:p w:rsidR="00875366" w:rsidRPr="0005180F" w:rsidRDefault="005C44BB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="00875366" w:rsidRPr="0005180F">
        <w:rPr>
          <w:rFonts w:ascii="Times New Roman" w:hAnsi="Times New Roman" w:cs="Times New Roman"/>
          <w:sz w:val="28"/>
          <w:szCs w:val="28"/>
          <w:lang w:eastAsia="uk-UA"/>
        </w:rPr>
        <w:t xml:space="preserve">Високий рівень поширеності куріння е-сигарет серед підлітків є наслідком того, що відсутні на законодавчому рівні вікові обмеження щодо продажу цих нових пристроїв. </w:t>
      </w:r>
    </w:p>
    <w:p w:rsidR="00875366" w:rsidRPr="0005180F" w:rsidRDefault="0005180F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="00875366" w:rsidRPr="0005180F">
        <w:rPr>
          <w:rFonts w:ascii="Times New Roman" w:hAnsi="Times New Roman" w:cs="Times New Roman"/>
          <w:sz w:val="28"/>
          <w:szCs w:val="28"/>
          <w:lang w:eastAsia="uk-UA"/>
        </w:rPr>
        <w:t>Крім цього, в Україні немає державного контролю за вмістом та маркуванням електронних</w:t>
      </w:r>
      <w:r w:rsidR="00521B47">
        <w:rPr>
          <w:rFonts w:ascii="Times New Roman" w:hAnsi="Times New Roman" w:cs="Times New Roman"/>
          <w:sz w:val="28"/>
          <w:szCs w:val="28"/>
          <w:lang w:eastAsia="uk-UA"/>
        </w:rPr>
        <w:t xml:space="preserve"> сигарет, що в свою чергу є серй</w:t>
      </w:r>
      <w:r w:rsidR="00875366" w:rsidRPr="0005180F">
        <w:rPr>
          <w:rFonts w:ascii="Times New Roman" w:hAnsi="Times New Roman" w:cs="Times New Roman"/>
          <w:sz w:val="28"/>
          <w:szCs w:val="28"/>
          <w:lang w:eastAsia="uk-UA"/>
        </w:rPr>
        <w:t>озною загрозою для здоров</w:t>
      </w:r>
      <w:r w:rsidR="00875366" w:rsidRPr="0005180F">
        <w:rPr>
          <w:rFonts w:ascii="Times New Roman" w:hAnsi="Times New Roman" w:cs="Times New Roman"/>
          <w:sz w:val="28"/>
          <w:szCs w:val="28"/>
          <w:lang w:val="en-US" w:eastAsia="uk-UA"/>
        </w:rPr>
        <w:t>’</w:t>
      </w:r>
      <w:r w:rsidR="00875366" w:rsidRPr="0005180F">
        <w:rPr>
          <w:rFonts w:ascii="Times New Roman" w:hAnsi="Times New Roman" w:cs="Times New Roman"/>
          <w:sz w:val="28"/>
          <w:szCs w:val="28"/>
          <w:lang w:eastAsia="uk-UA"/>
        </w:rPr>
        <w:t>я молодого покоління.</w:t>
      </w:r>
    </w:p>
    <w:p w:rsidR="00243718" w:rsidRPr="0005180F" w:rsidRDefault="0005180F" w:rsidP="0005180F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  <w:t xml:space="preserve">         </w:t>
      </w:r>
      <w:r w:rsidR="00875366" w:rsidRPr="0005180F"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  <w:t>До складу електронних сигарет, крім нікотину, який викликає залежність та негативно впливає на нервову систему, можуть входити хімічні речовини та сполуки, які мають негативний вплив</w:t>
      </w:r>
      <w:r w:rsidR="00243718" w:rsidRPr="0005180F"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  <w:t xml:space="preserve"> на здоров’я </w:t>
      </w:r>
      <w:r w:rsidR="00875366" w:rsidRPr="0005180F"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  <w:t xml:space="preserve">не лише курців, але й людей, які вдихають ці випаровування. </w:t>
      </w:r>
      <w:r w:rsidR="00243718" w:rsidRPr="0005180F"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  <w:t xml:space="preserve"> </w:t>
      </w:r>
    </w:p>
    <w:p w:rsidR="00521B47" w:rsidRPr="00CA1395" w:rsidRDefault="0005180F" w:rsidP="00B03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  <w:t xml:space="preserve">         </w:t>
      </w:r>
      <w:r w:rsidR="00243718" w:rsidRPr="0005180F">
        <w:rPr>
          <w:rStyle w:val="a3"/>
          <w:rFonts w:ascii="Times New Roman" w:hAnsi="Times New Roman" w:cs="Times New Roman"/>
          <w:i w:val="0"/>
          <w:color w:val="0A0A0A"/>
          <w:sz w:val="28"/>
          <w:szCs w:val="28"/>
          <w:bdr w:val="none" w:sz="0" w:space="0" w:color="auto" w:frame="1"/>
        </w:rPr>
        <w:t xml:space="preserve">Тому, через відсутність контролю за вмістом рідин для електронних сигарет, вони можуть містити смертельну дозу нікотину, високу </w:t>
      </w:r>
      <w:r w:rsidR="00243718" w:rsidRPr="0005180F">
        <w:rPr>
          <w:rFonts w:ascii="Times New Roman" w:eastAsia="Times New Roman" w:hAnsi="Times New Roman" w:cs="Times New Roman"/>
          <w:color w:val="3B3B3B"/>
          <w:sz w:val="28"/>
          <w:szCs w:val="28"/>
          <w:lang w:eastAsia="uk-UA"/>
        </w:rPr>
        <w:t xml:space="preserve">концентрація </w:t>
      </w:r>
      <w:r w:rsidR="00243718"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 небезпечних речовин, як форма</w:t>
      </w:r>
      <w:r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льдегід та інших хімічних сполук</w:t>
      </w:r>
      <w:r w:rsidR="00243718"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A1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95" w:rsidRPr="00CA1395" w:rsidRDefault="005577F0" w:rsidP="00CA13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395">
        <w:rPr>
          <w:rFonts w:ascii="Times New Roman" w:hAnsi="Times New Roman" w:cs="Times New Roman"/>
          <w:sz w:val="28"/>
          <w:szCs w:val="28"/>
        </w:rPr>
        <w:t>Свідченням про популярність такого товару є включення</w:t>
      </w:r>
      <w:r w:rsidR="00896F48">
        <w:rPr>
          <w:rFonts w:ascii="Times New Roman" w:hAnsi="Times New Roman" w:cs="Times New Roman"/>
          <w:sz w:val="28"/>
          <w:szCs w:val="28"/>
        </w:rPr>
        <w:t>,</w:t>
      </w:r>
      <w:r w:rsidRPr="00CA1395">
        <w:rPr>
          <w:rFonts w:ascii="Times New Roman" w:hAnsi="Times New Roman" w:cs="Times New Roman"/>
          <w:sz w:val="28"/>
          <w:szCs w:val="28"/>
        </w:rPr>
        <w:t xml:space="preserve"> </w:t>
      </w:r>
      <w:r w:rsidR="00896F48" w:rsidRPr="00CA1395">
        <w:rPr>
          <w:rFonts w:ascii="Times New Roman" w:hAnsi="Times New Roman" w:cs="Times New Roman"/>
          <w:sz w:val="28"/>
          <w:szCs w:val="28"/>
        </w:rPr>
        <w:t>ще у 2012 році</w:t>
      </w:r>
      <w:r w:rsidR="00896F48">
        <w:rPr>
          <w:rFonts w:ascii="Times New Roman" w:hAnsi="Times New Roman" w:cs="Times New Roman"/>
          <w:sz w:val="28"/>
          <w:szCs w:val="28"/>
        </w:rPr>
        <w:t>,</w:t>
      </w:r>
      <w:r w:rsidR="00896F48"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395" w:rsidRPr="00CA1395">
        <w:rPr>
          <w:rFonts w:ascii="Times New Roman" w:hAnsi="Times New Roman" w:cs="Times New Roman"/>
          <w:sz w:val="28"/>
          <w:szCs w:val="28"/>
        </w:rPr>
        <w:t xml:space="preserve">до ст.13 </w:t>
      </w:r>
      <w:r w:rsidR="00CA1395"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заходи щодо попередження та зменшення вживання тютюнових виробів і їх шкідливого впливу на здоров’я населення</w:t>
      </w:r>
      <w:r w:rsidR="00CA1395" w:rsidRPr="00CA1395">
        <w:rPr>
          <w:rFonts w:ascii="Times New Roman" w:hAnsi="Times New Roman" w:cs="Times New Roman"/>
          <w:sz w:val="28"/>
          <w:szCs w:val="28"/>
        </w:rPr>
        <w:t xml:space="preserve">» </w:t>
      </w:r>
      <w:r w:rsidR="00CA1395"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положень про електронні</w:t>
      </w:r>
      <w:r w:rsidR="00CA1395" w:rsidRPr="005577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сигарет</w:t>
      </w:r>
      <w:r w:rsidR="00CA1395"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и та кальян</w:t>
      </w:r>
      <w:r w:rsidR="00CA1395" w:rsidRPr="00CA1395">
        <w:rPr>
          <w:rFonts w:ascii="Times New Roman" w:hAnsi="Times New Roman" w:cs="Times New Roman"/>
          <w:sz w:val="28"/>
          <w:szCs w:val="28"/>
        </w:rPr>
        <w:t>, а саме:</w:t>
      </w:r>
    </w:p>
    <w:p w:rsidR="008F26A0" w:rsidRPr="00CA1395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hyperlink r:id="rId8" w:history="1"/>
      <w:r w:rsidRPr="00CA1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Забороняється куріння тютюнових виробів, а також електронних сигарет і кальянів:</w:t>
      </w:r>
    </w:p>
    <w:p w:rsidR="008F26A0" w:rsidRPr="00CA1395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1) у ліфтах і таксофонах;</w:t>
      </w:r>
    </w:p>
    <w:p w:rsidR="008F26A0" w:rsidRPr="00CA1395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39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2) у приміщеннях та на території закладів охорони здоров’я;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3) у приміщеннях та на території навчальних закладів;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4) на дитячих майданчиках;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    5) у приміщеннях та на території спортивних і фізкультурно-оздоровчих споруд та закладів фізичної культури і спорту; 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6) у під’їздах житлових будинків;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7) у підземних переходах;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8) у транспорті загального користування, що використовується для перевезення пасажирів;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9) у приміщеннях закладів ресторанного господарства; 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10) у приміщеннях об’єктів культурного призначення;</w:t>
      </w:r>
    </w:p>
    <w:p w:rsidR="008F26A0" w:rsidRPr="008F26A0" w:rsidRDefault="008F26A0" w:rsidP="008F26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11) у приміщеннях органів державної влади та органів місцевого самоврядування, інших державних установ;</w:t>
      </w:r>
    </w:p>
    <w:p w:rsidR="005C44BB" w:rsidRDefault="008F26A0" w:rsidP="00B03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12) на стаціонарно обладнаних зупинках маршрутних транспортних засобів.</w:t>
      </w:r>
    </w:p>
    <w:p w:rsidR="00843DCF" w:rsidRDefault="00843DCF" w:rsidP="00B03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26A0" w:rsidRDefault="00896F48" w:rsidP="00896F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8F26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Нагадуємо, що відповідальність за порушення для юридичних осіб (власників закладів) передбачена у вигляді шт</w:t>
      </w:r>
      <w:r w:rsidR="00693042">
        <w:rPr>
          <w:rFonts w:ascii="Times New Roman" w:eastAsia="Times New Roman" w:hAnsi="Times New Roman" w:cs="Times New Roman"/>
          <w:sz w:val="28"/>
          <w:szCs w:val="28"/>
          <w:lang w:eastAsia="uk-UA"/>
        </w:rPr>
        <w:t>рафу від 1000 грн. до 10000 грн.</w:t>
      </w:r>
      <w:r w:rsidR="005C44B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C44BB" w:rsidRDefault="00521B47" w:rsidP="00B03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для фізичних осіб (ку</w:t>
      </w:r>
      <w:r w:rsidR="005C44BB">
        <w:rPr>
          <w:rFonts w:ascii="Times New Roman" w:eastAsia="Times New Roman" w:hAnsi="Times New Roman" w:cs="Times New Roman"/>
          <w:sz w:val="28"/>
          <w:szCs w:val="28"/>
          <w:lang w:eastAsia="uk-UA"/>
        </w:rPr>
        <w:t>рців) – штраф від 51 грн. до 170 грн.</w:t>
      </w:r>
    </w:p>
    <w:p w:rsidR="00843DCF" w:rsidRDefault="00843DCF" w:rsidP="00B03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26A0" w:rsidRDefault="008F26A0" w:rsidP="00B03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8F26A0" w:rsidSect="00852CAA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05C6"/>
    <w:multiLevelType w:val="multilevel"/>
    <w:tmpl w:val="5B3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2"/>
    <w:rsid w:val="0005180F"/>
    <w:rsid w:val="000B7077"/>
    <w:rsid w:val="00243718"/>
    <w:rsid w:val="00257E9D"/>
    <w:rsid w:val="002A7E16"/>
    <w:rsid w:val="00330361"/>
    <w:rsid w:val="003C32CC"/>
    <w:rsid w:val="00521B47"/>
    <w:rsid w:val="005577F0"/>
    <w:rsid w:val="005C44BB"/>
    <w:rsid w:val="00613840"/>
    <w:rsid w:val="00693042"/>
    <w:rsid w:val="00711C47"/>
    <w:rsid w:val="00736DDA"/>
    <w:rsid w:val="00843DCF"/>
    <w:rsid w:val="00852CAA"/>
    <w:rsid w:val="00875366"/>
    <w:rsid w:val="00896F48"/>
    <w:rsid w:val="008F26A0"/>
    <w:rsid w:val="00A9072E"/>
    <w:rsid w:val="00AC1107"/>
    <w:rsid w:val="00B03CBB"/>
    <w:rsid w:val="00BD00BD"/>
    <w:rsid w:val="00CA1395"/>
    <w:rsid w:val="00CA2A65"/>
    <w:rsid w:val="00D264C2"/>
    <w:rsid w:val="00DA3406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C47"/>
    <w:rPr>
      <w:i/>
      <w:iCs/>
    </w:rPr>
  </w:style>
  <w:style w:type="character" w:styleId="a4">
    <w:name w:val="Strong"/>
    <w:basedOn w:val="a0"/>
    <w:uiPriority w:val="22"/>
    <w:qFormat/>
    <w:rsid w:val="00711C47"/>
    <w:rPr>
      <w:b/>
      <w:bCs/>
    </w:rPr>
  </w:style>
  <w:style w:type="paragraph" w:styleId="a5">
    <w:name w:val="Normal (Web)"/>
    <w:basedOn w:val="a"/>
    <w:uiPriority w:val="99"/>
    <w:semiHidden/>
    <w:unhideWhenUsed/>
    <w:rsid w:val="007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2CAA"/>
    <w:rPr>
      <w:rFonts w:ascii="Tahoma" w:hAnsi="Tahoma" w:cs="Tahoma"/>
      <w:sz w:val="16"/>
      <w:szCs w:val="16"/>
    </w:rPr>
  </w:style>
  <w:style w:type="character" w:styleId="a8">
    <w:name w:val="Hyperlink"/>
    <w:rsid w:val="00A90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C47"/>
    <w:rPr>
      <w:i/>
      <w:iCs/>
    </w:rPr>
  </w:style>
  <w:style w:type="character" w:styleId="a4">
    <w:name w:val="Strong"/>
    <w:basedOn w:val="a0"/>
    <w:uiPriority w:val="22"/>
    <w:qFormat/>
    <w:rsid w:val="00711C47"/>
    <w:rPr>
      <w:b/>
      <w:bCs/>
    </w:rPr>
  </w:style>
  <w:style w:type="paragraph" w:styleId="a5">
    <w:name w:val="Normal (Web)"/>
    <w:basedOn w:val="a"/>
    <w:uiPriority w:val="99"/>
    <w:semiHidden/>
    <w:unhideWhenUsed/>
    <w:rsid w:val="007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2CAA"/>
    <w:rPr>
      <w:rFonts w:ascii="Tahoma" w:hAnsi="Tahoma" w:cs="Tahoma"/>
      <w:sz w:val="16"/>
      <w:szCs w:val="16"/>
    </w:rPr>
  </w:style>
  <w:style w:type="character" w:styleId="a8">
    <w:name w:val="Hyperlink"/>
    <w:rsid w:val="00A9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76">
          <w:blockQuote w:val="1"/>
          <w:marLeft w:val="1200"/>
          <w:marRight w:val="0"/>
          <w:marTop w:val="0"/>
          <w:marBottom w:val="375"/>
          <w:divBdr>
            <w:top w:val="none" w:sz="0" w:space="15" w:color="auto"/>
            <w:left w:val="single" w:sz="24" w:space="15" w:color="2DB7E6"/>
            <w:bottom w:val="none" w:sz="0" w:space="15" w:color="auto"/>
            <w:right w:val="none" w:sz="0" w:space="15" w:color="auto"/>
          </w:divBdr>
        </w:div>
        <w:div w:id="2094619252">
          <w:blockQuote w:val="1"/>
          <w:marLeft w:val="1200"/>
          <w:marRight w:val="0"/>
          <w:marTop w:val="0"/>
          <w:marBottom w:val="375"/>
          <w:divBdr>
            <w:top w:val="none" w:sz="0" w:space="15" w:color="auto"/>
            <w:left w:val="single" w:sz="24" w:space="15" w:color="2DB7E6"/>
            <w:bottom w:val="none" w:sz="0" w:space="15" w:color="auto"/>
            <w:right w:val="none" w:sz="0" w:space="15" w:color="auto"/>
          </w:divBdr>
        </w:div>
      </w:divsChild>
    </w:div>
    <w:div w:id="771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78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3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89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4844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dergprod@vetif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2019-10-10T06:29:00Z</dcterms:created>
  <dcterms:modified xsi:type="dcterms:W3CDTF">2019-10-10T06:29:00Z</dcterms:modified>
</cp:coreProperties>
</file>