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105" w:rsidRDefault="00F678D4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Доброго дня! Мене цікавить питання, в яких випадках особа може бути обмежена на виїзд за кордон. Розкажіть, будь ласка, детальніше.</w:t>
      </w:r>
    </w:p>
    <w:p w:rsidR="00111105" w:rsidRDefault="00F678D4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Мар’яна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Дмитрук</w:t>
      </w:r>
      <w:proofErr w:type="spellEnd"/>
    </w:p>
    <w:p w:rsidR="00111105" w:rsidRDefault="00F678D4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Конституція України гарантує  кожному, хто на законних підставах перебуває на території України, свободу пересування, вільний вибір місця проживання, вільно залишати територію України, за винятком обмежень, які встановлюються законом.</w:t>
      </w:r>
    </w:p>
    <w:p w:rsidR="00111105" w:rsidRDefault="00F678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Крім того, громадянин України ні за яких підстав не може бути  обмежений  у праві на в'їзд в Україну. </w:t>
      </w:r>
    </w:p>
    <w:p w:rsidR="00111105" w:rsidRDefault="0011110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nsolas" w:eastAsia="Consolas" w:hAnsi="Consolas" w:cs="Consolas"/>
          <w:b/>
          <w:color w:val="292B2C"/>
          <w:sz w:val="26"/>
          <w:szCs w:val="26"/>
        </w:rPr>
      </w:pPr>
    </w:p>
    <w:p w:rsidR="00111105" w:rsidRDefault="00F678D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Які  документи дають право громадянину України на   виїзд з України і в’їзд в Україну?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Крім   паспорту  громадянина України для виїзду за кордон іншими документами</w:t>
      </w:r>
      <w:bookmarkStart w:id="0" w:name="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, що  дають  право громадянину України на виїзд та в’їзд в Україну можуть бути: </w:t>
      </w:r>
    </w:p>
    <w:p w:rsidR="00111105" w:rsidRDefault="00F678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bookmarkStart w:id="1" w:name="30j0zll" w:colFirst="0" w:colLast="0"/>
      <w:bookmarkStart w:id="2" w:name="1fob9te" w:colFirst="0" w:colLast="0"/>
      <w:bookmarkEnd w:id="1"/>
      <w:bookmarkEnd w:id="2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дипломатичний паспорт України; </w:t>
      </w:r>
      <w:bookmarkStart w:id="3" w:name="3znysh7" w:colFirst="0" w:colLast="0"/>
      <w:bookmarkEnd w:id="3"/>
    </w:p>
    <w:p w:rsidR="00111105" w:rsidRDefault="00F678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480"/>
        </w:tabs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службовий паспорт України; </w:t>
      </w:r>
      <w:bookmarkStart w:id="4" w:name="2et92p0" w:colFirst="0" w:colLast="0"/>
      <w:bookmarkEnd w:id="4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111105" w:rsidRDefault="00F678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посвідчення особи моряка; </w:t>
      </w:r>
      <w:bookmarkStart w:id="5" w:name="tyjcwt" w:colFirst="0" w:colLast="0"/>
      <w:bookmarkEnd w:id="5"/>
    </w:p>
    <w:p w:rsidR="00111105" w:rsidRDefault="00F678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посвідчення члена екіпажу; </w:t>
      </w:r>
      <w:bookmarkStart w:id="6" w:name="3dy6vkm" w:colFirst="0" w:colLast="0"/>
      <w:bookmarkEnd w:id="6"/>
    </w:p>
    <w:p w:rsidR="00111105" w:rsidRDefault="00F678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посвідчення особи на повернення в Україну (дає право на в’їзд  в Україну). </w:t>
      </w:r>
    </w:p>
    <w:p w:rsidR="00111105" w:rsidRDefault="0011110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11105" w:rsidRDefault="00F678D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bookmarkStart w:id="7" w:name="1t3h5sf" w:colFirst="0" w:colLast="0"/>
      <w:bookmarkEnd w:id="7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Зауважу, що з 2015 року запроваджено оформлення та видача біометричного паспорту громадянина України для виїзду за кордон. Якщо закордонний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паспорт громадянина не містить безконтактного електронного носія, хвилюватись не потрібно.  Паспорт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громадянина України для виїзду за кордон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оформлений та виданий до 20 грудня 2016 р.,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u w:val="single"/>
        </w:rPr>
        <w:t>є чинним протягом строку, на який його було видано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.</w:t>
      </w:r>
    </w:p>
    <w:p w:rsidR="00111105" w:rsidRDefault="00111105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1105" w:rsidRDefault="00F678D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" w:name="4d34og8" w:colFirst="0" w:colLast="0"/>
      <w:bookmarkEnd w:id="8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Також, майте на увазі, що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паспорт для виїзду за кордон оформляється особам, які не досягли 16-річного віку, на 4 роки, а особам, які досягли 16-річного віку, - на 10 років.</w:t>
      </w:r>
    </w:p>
    <w:p w:rsidR="00111105" w:rsidRDefault="00F678D4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Коли громадянина України на виїзд з України може бути тимчасово обмежено?</w:t>
      </w:r>
    </w:p>
    <w:p w:rsidR="00111105" w:rsidRDefault="00F678D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Законодавство передбачає  випадки, коли громадянин України  тимчасово обмежений у праві залишати територію України, зокрема:</w:t>
      </w:r>
    </w:p>
    <w:p w:rsidR="00111105" w:rsidRDefault="00F678D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громадянин обізнаний з відомостями, які становлять державну таємницю. Громадянин, якому було надано допуск та доступ до державної таємниці і який реально був обізнаний з нею, може бути обмежений у праві виїзду на постійне місце проживання в іноземну державу до розсекречування відповідної інформації, але не більш як на 5 років з часу припинення діяльності, пов'язаної з державною таємницею; </w:t>
      </w:r>
    </w:p>
    <w:p w:rsidR="00111105" w:rsidRDefault="0011110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1105" w:rsidRDefault="00F678D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стосовно особи застосовано запобіжний захід, за умовами якого йому заборонено виїжджати за кордон, - до закінчення кримінального провадження або скасування відповідних обмежень;</w:t>
      </w:r>
    </w:p>
    <w:p w:rsidR="00111105" w:rsidRDefault="0011110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1105" w:rsidRDefault="00F678D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випадку, коли громадянин засуджений за вчинення кримінального правопорушення - до відбуття покарання або звільнення від покарання;</w:t>
      </w:r>
    </w:p>
    <w:p w:rsidR="00111105" w:rsidRDefault="0011110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1105" w:rsidRDefault="00F678D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коли особа ухиляється від виконання зобов'язань, покладених на нього судовим рішенням або рішенням інших органів (посадових осіб), що підлягає примусовому виконанню –до виконання зобов'язань або сплати заборгованості зі сплати аліментів;</w:t>
      </w:r>
    </w:p>
    <w:p w:rsidR="00111105" w:rsidRDefault="0011110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1105" w:rsidRDefault="00F678D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особа перебуває під адміністративним наглядом Національної поліції - до припинення нагляду.</w:t>
      </w:r>
    </w:p>
    <w:p w:rsidR="00111105" w:rsidRDefault="0011110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1105" w:rsidRDefault="00F678D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разі накладення на громадянина адміністративного стягнення за умисне порушення встановленого законом обмеження щодо строку перебування дитини за межами України у разі самостійного вирішення питання про тимчасовий виїзд дитини за межі України тим із батьків, з яким рішенням суду визначено або висновком органу опіки та піклування підтверджено місце проживання цієї дитини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.</w:t>
      </w:r>
      <w:bookmarkStart w:id="9" w:name="_GoBack"/>
      <w:bookmarkEnd w:id="9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Такій особі тимчасово обмежується право на виїзд з України з дитиною строком на 1 рік з дня накладення адміністративного стягнення, крім випадку, коли є нотаріально посвідчена згода на виїзд дитини другого з батьків.</w:t>
      </w:r>
    </w:p>
    <w:p w:rsidR="00111105" w:rsidRDefault="0011110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11105" w:rsidRDefault="00F678D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Нагадаю, вище згадані санкції були введені розробленими Мін’юстом законами #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ЧужихДітейНеБуває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Крім заборони виїзду за кордон, до боржника, який має заборгованість зі сплати аліментів,  застосовуються ряд інших обмежувальних заходів та фінансових санкцій. Так, якщо заборгованість зі сплаті аліментів більше ніж 4 місяці (та 3 місяці для батьків важкохворої дитини) застосується тимчасове обмеження  щодо:</w:t>
      </w:r>
    </w:p>
    <w:p w:rsidR="00111105" w:rsidRDefault="00F678D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• керування транспортними засобами; </w:t>
      </w:r>
    </w:p>
    <w:p w:rsidR="00111105" w:rsidRDefault="00F678D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• користування зброєю;</w:t>
      </w:r>
    </w:p>
    <w:p w:rsidR="00111105" w:rsidRDefault="00F678D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• полювання.</w:t>
      </w:r>
    </w:p>
    <w:p w:rsidR="00111105" w:rsidRDefault="00F678D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Штраф сплачується у випадку заборгованості  понад 1 рік – 20%; понад 2 роки – 30%; понад 3 роки – 50% від суми боргу.</w:t>
      </w:r>
    </w:p>
    <w:p w:rsidR="00111105" w:rsidRDefault="0011110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11105" w:rsidRDefault="00F678D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Більше того,  боржник, який має заборгованість зісплати аліментів,  не може впливати на рішення про тимчасовий виїзд дитини за межі України.</w:t>
      </w:r>
    </w:p>
    <w:p w:rsidR="00111105" w:rsidRDefault="0011110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11105" w:rsidRDefault="00F678D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Але подекуди трапляються випадки, коли боржник з різних причин може не знати про свій борг,  а дізнатися вже у пункті пропуску через державний кордон України. Тому, щоб уберегти себе від неприємних сюрпризів, рекомендую перевірити себе у Єдиному реєстрі боржників: </w:t>
      </w:r>
      <w:hyperlink r:id="rId5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www.erb.minjust.gov.ua</w:t>
        </w:r>
      </w:hyperlink>
      <w:r>
        <w:t xml:space="preserve"> .</w:t>
      </w:r>
    </w:p>
    <w:p w:rsidR="00111105" w:rsidRDefault="00F678D4">
      <w:pPr>
        <w:shd w:val="clear" w:color="auto" w:fill="FFFFFF"/>
        <w:spacing w:before="240" w:after="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Коли припиняється тимчасове обмеження на виїзд з України?</w:t>
      </w:r>
    </w:p>
    <w:p w:rsidR="00111105" w:rsidRDefault="00F678D4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Тимчасове обмеження у праві виїзду за межі України особи знімається у разі винесення виконавцем постанови про закінчення виконавчого провадження або постанови про скасування тимчасового обмеження у праві виїзду особи з України - у разі погашення заборгованості зі сплати періодичних платежів у повному обсязі.</w:t>
      </w:r>
    </w:p>
    <w:p w:rsidR="00111105" w:rsidRDefault="00F678D4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Чи можна оскаржити обмеження на виїзд за кордон?</w:t>
      </w:r>
    </w:p>
    <w:p w:rsidR="00111105" w:rsidRDefault="00F678D4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Так, рішення, дії чи бездіяльність органів державної влади, посадових і службових осіб з питань виїзду з України і в'їзду в Україну громадян України можуть бути оскаржені.</w:t>
      </w:r>
    </w:p>
    <w:p w:rsidR="00111105" w:rsidRDefault="00F678D4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Ухвалу суду про тимчасове обмеження боржника у праві виїзду за межі України можна оскаржити до апеляційного суду протягом 15 днів з дня її проголошення. Якщо ухвала суду не була вручена боржнику у день її проголошення або складення, строк оскарження складає 15 днів з дня вручення йому відповідної ухвали суду.</w:t>
      </w:r>
    </w:p>
    <w:p w:rsidR="00111105" w:rsidRDefault="00F678D4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Окрім того, суд може скасувати тимчасове обмеження фізичної особи у праві виїзду за межі України за вмотивованою заявою боржника. Суд розглядає заяву про скасування тимчасового обмеження фізичної особи у праві виїзду за межі України у 10 денний  строк з дня її надходження у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судовому засіданні з повідомленням сторін та інших заінтересованих осіб за обов'язкової участі державного (приватного) виконавця. </w:t>
      </w:r>
    </w:p>
    <w:p w:rsidR="00111105" w:rsidRDefault="00F678D4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 результатами розгляду заяви про скасування тимчасового обмеження фізичної особи у праві виїзду за межі України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постановляється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ухвала, яка може бути оскаржена. </w:t>
      </w:r>
    </w:p>
    <w:p w:rsidR="00111105" w:rsidRDefault="00F678D4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Відмова у скасуванні тимчасового обмеження фізичної особи у праві виїзду за межі України не перешкоджає повторному зверненню з такою самою заявою у разі виникнення нових обставин, що обґрунтовують необхідність скасування тимчасового обмеження фізичної особи у праві виїзду за межі України.</w:t>
      </w:r>
    </w:p>
    <w:p w:rsidR="00111105" w:rsidRDefault="00F678D4">
      <w:pPr>
        <w:ind w:hanging="1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Куди звертатися за більш детальною консультацією та роз’ясненнями?</w:t>
      </w:r>
    </w:p>
    <w:p w:rsidR="00111105" w:rsidRDefault="00F678D4">
      <w:pPr>
        <w:ind w:hanging="11"/>
        <w:rPr>
          <w:sz w:val="24"/>
          <w:szCs w:val="24"/>
        </w:rPr>
      </w:pPr>
      <w:bookmarkStart w:id="10" w:name="_2s8eyo1" w:colFirst="0" w:colLast="0"/>
      <w:bookmarkEnd w:id="1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Якщо у вас залишились питання з цього приводу, будь ласка, телефонуйте до контакт-центру системи надання безоплатної правової допомоги за номером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 (800) 213 103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цілодобово та безкоштовно в межах України. В центрах з надання безоплатної вторинної правової допомоги та бюро правової допомоги по всій країні ви можете отримати консультацію та роз’яснення з вашого правовогопитання.</w:t>
      </w:r>
    </w:p>
    <w:p w:rsidR="00111105" w:rsidRDefault="00111105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sectPr w:rsidR="00111105" w:rsidSect="006F1700">
      <w:pgSz w:w="11906" w:h="16838"/>
      <w:pgMar w:top="850" w:right="850" w:bottom="850" w:left="709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7377C"/>
    <w:multiLevelType w:val="multilevel"/>
    <w:tmpl w:val="A208B3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4A3C1873"/>
    <w:multiLevelType w:val="multilevel"/>
    <w:tmpl w:val="51B044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11105"/>
    <w:rsid w:val="00111105"/>
    <w:rsid w:val="00176EEF"/>
    <w:rsid w:val="006F1700"/>
    <w:rsid w:val="00F678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700"/>
  </w:style>
  <w:style w:type="paragraph" w:styleId="1">
    <w:name w:val="heading 1"/>
    <w:basedOn w:val="a"/>
    <w:next w:val="a"/>
    <w:uiPriority w:val="9"/>
    <w:qFormat/>
    <w:rsid w:val="006F170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6F1700"/>
    <w:pPr>
      <w:spacing w:line="240" w:lineRule="auto"/>
      <w:jc w:val="left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6F170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6F170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6F170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6F170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F170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6F1700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6F170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annotation text"/>
    <w:basedOn w:val="a"/>
    <w:link w:val="a6"/>
    <w:uiPriority w:val="99"/>
    <w:semiHidden/>
    <w:unhideWhenUsed/>
    <w:rsid w:val="006F170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F1700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6F1700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F678D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678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rb.minjust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леново</dc:creator>
  <cp:lastModifiedBy>MM</cp:lastModifiedBy>
  <cp:revision>2</cp:revision>
  <dcterms:created xsi:type="dcterms:W3CDTF">2019-08-20T08:10:00Z</dcterms:created>
  <dcterms:modified xsi:type="dcterms:W3CDTF">2019-08-20T08:10:00Z</dcterms:modified>
</cp:coreProperties>
</file>